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7D7EC7" w:rsidRPr="008D323C" w14:paraId="6F277D24" w14:textId="77777777" w:rsidTr="009F3669">
        <w:trPr>
          <w:trHeight w:val="13928"/>
        </w:trPr>
        <w:tc>
          <w:tcPr>
            <w:tcW w:w="5529" w:type="dxa"/>
          </w:tcPr>
          <w:p w14:paraId="4FBAE0E4" w14:textId="77777777" w:rsidR="009F3669" w:rsidRPr="00CE5C81" w:rsidRDefault="009F3669" w:rsidP="00A92DB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შრომითი ხელშეკრულება</w:t>
            </w:r>
          </w:p>
          <w:p w14:paraId="4F525C80" w14:textId="09D5751D" w:rsidR="006C55FB" w:rsidRPr="00B7249C" w:rsidRDefault="006C55FB" w:rsidP="006C55FB">
            <w:pPr>
              <w:jc w:val="both"/>
              <w:rPr>
                <w:rFonts w:ascii="Sylfaen" w:hAnsi="Sylfaen" w:cstheme="minorBidi"/>
                <w:b/>
                <w:color w:val="FF0000"/>
                <w:sz w:val="22"/>
                <w:szCs w:val="22"/>
                <w:lang w:val="ka-GE"/>
              </w:rPr>
            </w:pP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ქ.თბილისი                                   1</w:t>
            </w:r>
            <w:r w:rsidR="00567C4F" w:rsidRPr="00B7249C">
              <w:rPr>
                <w:rFonts w:ascii="Sylfaen" w:hAnsi="Sylfaen"/>
                <w:b/>
                <w:color w:val="FF0000"/>
                <w:sz w:val="22"/>
                <w:szCs w:val="22"/>
              </w:rPr>
              <w:t>9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 xml:space="preserve"> </w:t>
            </w:r>
            <w:r w:rsidR="00567C4F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დეკემბერი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 xml:space="preserve"> 20</w:t>
            </w:r>
            <w:r w:rsidR="00B7249C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 xml:space="preserve">23 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წ.</w:t>
            </w:r>
          </w:p>
          <w:p w14:paraId="25B373E4" w14:textId="4800D63D" w:rsidR="00F159DD" w:rsidRPr="00CE5C81" w:rsidRDefault="009F3669" w:rsidP="00F159DD">
            <w:pPr>
              <w:spacing w:after="0"/>
              <w:ind w:right="175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მხრივ</w:t>
            </w:r>
            <w:proofErr w:type="spellEnd"/>
            <w:r w:rsidRPr="00CE5C81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="00567C4F" w:rsidRPr="00B7249C">
              <w:rPr>
                <w:rFonts w:ascii="Sylfaen" w:hAnsi="Sylfaen"/>
                <w:color w:val="FF0000"/>
                <w:sz w:val="22"/>
                <w:szCs w:val="22"/>
              </w:rPr>
              <w:t>შპს</w:t>
            </w:r>
            <w:proofErr w:type="spellEnd"/>
            <w:r w:rsidR="00567C4F" w:rsidRPr="00B7249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-----------</w:t>
            </w:r>
            <w:proofErr w:type="gramStart"/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 xml:space="preserve">( 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ს</w:t>
            </w:r>
            <w:proofErr w:type="gramEnd"/>
            <w:r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.კ.</w:t>
            </w:r>
            <w:r w:rsidR="0054194A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 xml:space="preserve"> </w:t>
            </w:r>
            <w:r w:rsidR="00567C4F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402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-----</w:t>
            </w:r>
            <w:r w:rsidR="00567C4F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63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),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წარმოდგენილი მისი დირექტორის  </w:t>
            </w:r>
            <w:r w:rsidR="00B7249C">
              <w:rPr>
                <w:rFonts w:ascii="Sylfaen" w:hAnsi="Sylfaen"/>
                <w:sz w:val="22"/>
                <w:szCs w:val="22"/>
                <w:lang w:val="ka-GE"/>
              </w:rPr>
              <w:t>--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-------------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სახით</w:t>
            </w:r>
            <w:r w:rsidRPr="00CE5C81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შემდგომში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„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დამსაქმებელი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“</w:t>
            </w:r>
            <w:r w:rsidRPr="00CE5C81">
              <w:rPr>
                <w:rFonts w:ascii="Sylfaen" w:hAnsi="Sylfaen"/>
                <w:sz w:val="22"/>
                <w:szCs w:val="22"/>
              </w:rPr>
              <w:t xml:space="preserve">)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მეორე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მხრივ</w:t>
            </w:r>
            <w:proofErr w:type="spellEnd"/>
            <w:r w:rsidRPr="00CE5C81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B7249C" w:rsidRPr="00B7249C">
              <w:rPr>
                <w:rFonts w:ascii="Sylfaen" w:hAnsi="Sylfaen" w:cs="Sylfaen"/>
                <w:color w:val="FF0000"/>
                <w:sz w:val="22"/>
                <w:szCs w:val="22"/>
                <w:lang w:val="ka-GE"/>
              </w:rPr>
              <w:t>------------</w:t>
            </w:r>
            <w:r w:rsidRPr="00B7249C">
              <w:rPr>
                <w:rFonts w:ascii="Sylfaen" w:hAnsi="Sylfaen" w:cs="Sylfaen"/>
                <w:b/>
                <w:color w:val="FF0000"/>
                <w:sz w:val="22"/>
                <w:szCs w:val="22"/>
                <w:lang w:val="ka-GE"/>
              </w:rPr>
              <w:t xml:space="preserve"> </w:t>
            </w:r>
            <w:r w:rsidR="00CE5C81"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(</w:t>
            </w:r>
            <w:r w:rsidR="00CE5C81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პ.ნ.</w:t>
            </w:r>
            <w:r w:rsidR="00CE5C81"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B7249C">
              <w:rPr>
                <w:rFonts w:ascii="Sylfaen" w:hAnsi="Sylfaen"/>
                <w:sz w:val="22"/>
                <w:szCs w:val="22"/>
                <w:lang w:val="ka-GE"/>
              </w:rPr>
              <w:t>-------------</w:t>
            </w:r>
            <w:r w:rsidRPr="00CE5C81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შემდგომში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„დასაქმებული“)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ვდებთ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წინამდებარე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ხელშეკრულებას</w:t>
            </w:r>
            <w:proofErr w:type="spellEnd"/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E5C81">
              <w:rPr>
                <w:rFonts w:ascii="Sylfaen" w:hAnsi="Sylfaen" w:cs="Sylfaen"/>
                <w:sz w:val="22"/>
                <w:szCs w:val="22"/>
              </w:rPr>
              <w:t>შემდეგზე</w:t>
            </w:r>
            <w:proofErr w:type="spellEnd"/>
            <w:r w:rsidRPr="00CE5C81">
              <w:rPr>
                <w:rFonts w:ascii="Sylfaen" w:hAnsi="Sylfaen"/>
                <w:sz w:val="22"/>
                <w:szCs w:val="22"/>
              </w:rPr>
              <w:t>:</w:t>
            </w:r>
          </w:p>
          <w:p w14:paraId="7071C00D" w14:textId="77777777" w:rsidR="00F159DD" w:rsidRPr="00CE5C81" w:rsidRDefault="009F3669" w:rsidP="00F159DD">
            <w:pPr>
              <w:pStyle w:val="ListParagraph"/>
              <w:numPr>
                <w:ilvl w:val="0"/>
                <w:numId w:val="48"/>
              </w:numPr>
              <w:ind w:left="317" w:right="175" w:hanging="283"/>
              <w:contextualSpacing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ხელშეკრულების საგანი</w:t>
            </w:r>
          </w:p>
          <w:p w14:paraId="56E1A4D6" w14:textId="77777777" w:rsidR="000B4828" w:rsidRPr="00CE5C81" w:rsidRDefault="000B4828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დამსაქმებელი დასაქმებულს სამშაოზე იყვანს პროგრამული უზრუნველყოფის შემქმნელის </w:t>
            </w: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 xml:space="preserve">პოზიციაზე. </w:t>
            </w:r>
          </w:p>
          <w:p w14:paraId="297D9829" w14:textId="180BD1DA" w:rsidR="00872138" w:rsidRPr="00CE5C81" w:rsidRDefault="000B4828" w:rsidP="00872138">
            <w:pPr>
              <w:pStyle w:val="ListParagraph"/>
              <w:numPr>
                <w:ilvl w:val="1"/>
                <w:numId w:val="48"/>
              </w:numPr>
              <w:tabs>
                <w:tab w:val="left" w:pos="360"/>
              </w:tabs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დასაქმებულის ანაზღაურებას წარმოადგენს </w:t>
            </w:r>
            <w:r w:rsidR="000C1E74" w:rsidRPr="00B7249C">
              <w:rPr>
                <w:rFonts w:ascii="Sylfaen" w:hAnsi="Sylfaen" w:cs="Sylfaen"/>
                <w:color w:val="FF0000"/>
                <w:sz w:val="22"/>
                <w:szCs w:val="22"/>
                <w:lang w:val="ka-GE"/>
              </w:rPr>
              <w:t>თვეში 250</w:t>
            </w:r>
            <w:r w:rsidR="007E2EFB">
              <w:rPr>
                <w:rFonts w:ascii="Sylfaen" w:hAnsi="Sylfaen" w:cs="Sylfaen"/>
                <w:color w:val="FF0000"/>
                <w:sz w:val="22"/>
                <w:szCs w:val="22"/>
                <w:lang w:val="ka-GE"/>
              </w:rPr>
              <w:t xml:space="preserve"> </w:t>
            </w:r>
            <w:r w:rsidR="00567C4F" w:rsidRPr="00567C4F">
              <w:rPr>
                <w:rFonts w:ascii="Sylfaen" w:hAnsi="Sylfaen" w:cs="Sylfaen"/>
                <w:sz w:val="22"/>
                <w:szCs w:val="22"/>
                <w:lang w:val="ka-GE"/>
              </w:rPr>
              <w:t>თ</w:t>
            </w:r>
            <w:r w:rsidR="00567C4F">
              <w:rPr>
                <w:rFonts w:ascii="Sylfaen" w:hAnsi="Sylfaen" w:cs="Sylfaen"/>
                <w:sz w:val="22"/>
                <w:szCs w:val="22"/>
                <w:lang w:val="ka-GE"/>
              </w:rPr>
              <w:t>, აღნიშნულ თანხაში შედის საქართველოს კანონმდებლობით გათვალისწინებული ყველა გადასახადი.</w:t>
            </w:r>
          </w:p>
          <w:p w14:paraId="52431E62" w14:textId="77777777" w:rsidR="009F3669" w:rsidRPr="00340D68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შრომის ხელშეკრულების მოქმედების ვადა განისაზღვრება </w:t>
            </w:r>
            <w:r w:rsidR="00340D68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19</w:t>
            </w:r>
            <w:r w:rsidR="00A92DBA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/</w:t>
            </w:r>
            <w:r w:rsidR="00340D68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12</w:t>
            </w:r>
            <w:r w:rsidR="00A92DBA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/ 20</w:t>
            </w:r>
            <w:r w:rsidR="00340D68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20</w:t>
            </w:r>
            <w:r w:rsidR="00A92DBA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>.</w:t>
            </w:r>
          </w:p>
          <w:p w14:paraId="73F165FF" w14:textId="77777777" w:rsidR="00340D68" w:rsidRPr="00CE5C81" w:rsidRDefault="00340D68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წინამდებარე ხელშეკრუელბის</w:t>
            </w:r>
            <w:r w:rsidR="0054194A">
              <w:rPr>
                <w:rFonts w:ascii="Sylfaen" w:hAnsi="Sylfaen"/>
                <w:sz w:val="22"/>
                <w:szCs w:val="22"/>
                <w:lang w:val="ka-GE"/>
              </w:rPr>
              <w:t xml:space="preserve"> 1.3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მუხლში მითითებული  ვადის გასვლის შემდეგ, თუ მხარეები წერილობით არ შეთანხმდბიან შრომითი ურთიერთობის შეწყვეტაზე ან ცვლილებაზე, ხელშეკრულება გაგრძელდება იმავე ვადითა და პირობებით.</w:t>
            </w:r>
          </w:p>
          <w:p w14:paraId="0EE2E405" w14:textId="77777777" w:rsidR="00F159DD" w:rsidRPr="00CE5C81" w:rsidRDefault="00F159DD" w:rsidP="00F159DD">
            <w:pPr>
              <w:pStyle w:val="ListParagraph"/>
              <w:spacing w:after="0"/>
              <w:ind w:left="317" w:right="175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1525B60" w14:textId="77777777" w:rsidR="009F3669" w:rsidRPr="00CE5C81" w:rsidRDefault="009F3669" w:rsidP="00F159DD">
            <w:pPr>
              <w:pStyle w:val="ListParagraph"/>
              <w:numPr>
                <w:ilvl w:val="0"/>
                <w:numId w:val="48"/>
              </w:numPr>
              <w:spacing w:after="0"/>
              <w:ind w:right="175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lang w:val="ka-GE"/>
              </w:rPr>
              <w:t xml:space="preserve">სამუშაოს შესრულების </w:t>
            </w:r>
            <w:r w:rsidR="00F159DD" w:rsidRPr="00CE5C81">
              <w:rPr>
                <w:rFonts w:ascii="Sylfaen" w:hAnsi="Sylfaen"/>
                <w:b/>
                <w:lang w:val="ka-GE"/>
              </w:rPr>
              <w:t xml:space="preserve">და </w:t>
            </w:r>
            <w:r w:rsidRPr="00CE5C81">
              <w:rPr>
                <w:rFonts w:ascii="Sylfaen" w:hAnsi="Sylfaen"/>
                <w:b/>
                <w:lang w:val="ka-GE"/>
              </w:rPr>
              <w:t xml:space="preserve">სამუშაო საათები </w:t>
            </w:r>
          </w:p>
          <w:p w14:paraId="3F883742" w14:textId="77777777" w:rsidR="00F159DD" w:rsidRPr="00CE5C81" w:rsidRDefault="00F159DD" w:rsidP="009F3669">
            <w:pPr>
              <w:pStyle w:val="ListParagraph"/>
              <w:numPr>
                <w:ilvl w:val="1"/>
                <w:numId w:val="48"/>
              </w:numPr>
              <w:tabs>
                <w:tab w:val="left" w:pos="-270"/>
              </w:tabs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დასაქმებული სამუშაოს შეასრულებს დისტანციურად.</w:t>
            </w:r>
          </w:p>
          <w:p w14:paraId="67BCC075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tabs>
                <w:tab w:val="left" w:pos="-270"/>
              </w:tabs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დამსაქმებელი გააცნობს დასაქმებულს მის კონკრეტულ ვალდებულებებს დასაქმებულის მიერ თავისი ფუნქციების შესრულების დაწყებისა და მიმდინარეობის პროცესში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  <w:p w14:paraId="4F302E68" w14:textId="77777777" w:rsidR="009F3669" w:rsidRPr="00CE5C81" w:rsidRDefault="009F3669" w:rsidP="009F3669">
            <w:pPr>
              <w:pStyle w:val="ListParagraph"/>
              <w:spacing w:after="0"/>
              <w:ind w:left="317" w:right="175" w:hanging="283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67126D3" w14:textId="77777777" w:rsidR="009F3669" w:rsidRPr="00CE5C81" w:rsidRDefault="009F3669" w:rsidP="009F3669">
            <w:pPr>
              <w:pStyle w:val="ListParagraph"/>
              <w:numPr>
                <w:ilvl w:val="0"/>
                <w:numId w:val="48"/>
              </w:numPr>
              <w:spacing w:after="0"/>
              <w:ind w:left="317" w:right="175" w:hanging="283"/>
              <w:contextualSpacing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მხარეთა უფლება-მოვალეობები</w:t>
            </w:r>
          </w:p>
          <w:p w14:paraId="3DEB145D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  <w:p w14:paraId="7E7917F6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უფლებამოსილია მიიღოს დასაქმებულისთვის შესასრულებლად სავალდებულო შიდა რეგულაციები</w:t>
            </w:r>
            <w:r w:rsidRPr="00CE5C81">
              <w:rPr>
                <w:sz w:val="22"/>
                <w:szCs w:val="22"/>
                <w:lang w:val="ka-GE"/>
              </w:rPr>
              <w:t>.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დასაქმებულის მიერ შრომის დისციპლინის დარღვევის ან შრომითი ვალდებულების არაჯეროვანი შესრულების შემთხვევაში დამსაქმებელი უფლებამოსილია გამოიყენოს საქართველოს კანონმდებლობით ან</w:t>
            </w:r>
            <w:r w:rsidRPr="00CE5C81">
              <w:rPr>
                <w:sz w:val="22"/>
                <w:szCs w:val="22"/>
                <w:lang w:val="ka-GE"/>
              </w:rPr>
              <w:t>/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დამსაქმებელის შიდა რეგულაციებით დადგენილი დისციპლინარული სანქციები</w:t>
            </w:r>
            <w:r w:rsidRPr="00CE5C81">
              <w:rPr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მათ შორის გაფრთხილება</w:t>
            </w:r>
            <w:r w:rsidRPr="00CE5C81">
              <w:rPr>
                <w:sz w:val="22"/>
                <w:szCs w:val="22"/>
                <w:lang w:val="ka-GE"/>
              </w:rPr>
              <w:t xml:space="preserve">;  </w:t>
            </w:r>
          </w:p>
          <w:p w14:paraId="069932F4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უფლებამოსილია მოსთხოვოს დასაქმებულს დამსაქმებლის მიერ დაკისრებული ყველა ვალდებულებების შესრულება.</w:t>
            </w:r>
          </w:p>
          <w:p w14:paraId="3E447469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უფლებამოსილია მოსთხოვოს დასაქმებულს წერილობითი ან/და ზეპირი ანგარიშის წარდგენა შესრულებულ სამუშაოზე და სამუშაოს მიმდინარეობის შესახებ;</w:t>
            </w:r>
          </w:p>
          <w:p w14:paraId="6332BBB5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დამსაქმებელი ვალდებულია დასაქმებულს გადაუხადოს ხელშეკრულებით გათვალისწინებული ხელფასი</w:t>
            </w:r>
            <w:r w:rsidR="00F159DD" w:rsidRPr="00CE5C81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  <w:p w14:paraId="2C57E73F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დასაქმებული ვალდებულია</w:t>
            </w:r>
          </w:p>
          <w:p w14:paraId="434F2338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ჯეროვნად და კეთილსინდისიერად შეასრულოს წინამდებარე ხელშეკრულებითა და  შინაგანაწესით დაკისრებული მოვალეობები;</w:t>
            </w:r>
          </w:p>
          <w:p w14:paraId="4E06F22F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აუნაზღაუროს დამსაქმებელს ვალდებულებების განზრახ ან გაუფრთხილებლობით შეუსრულებლობით/არაჯეროვნად შესრულებით დამსაქმებლისთვის მიყენებული ზიანი;</w:t>
            </w:r>
          </w:p>
          <w:p w14:paraId="7B85E2EA" w14:textId="77777777" w:rsidR="009F3669" w:rsidRPr="00CE5C81" w:rsidRDefault="009F3669" w:rsidP="009F3669">
            <w:pPr>
              <w:pStyle w:val="ListParagraph"/>
              <w:numPr>
                <w:ilvl w:val="2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არ არის უფლებამოსილი ამ ხელშეკრულებით დადგენილი ვალდებულებები გადასცეს მესამე პირებს დამსაქმებლის თანხმობის გარეშე.</w:t>
            </w:r>
          </w:p>
          <w:p w14:paraId="5A5F3626" w14:textId="77777777" w:rsidR="00F159DD" w:rsidRPr="00CE5C81" w:rsidRDefault="00F159DD" w:rsidP="00F159DD">
            <w:pPr>
              <w:pStyle w:val="ListParagraph"/>
              <w:tabs>
                <w:tab w:val="left" w:pos="360"/>
              </w:tabs>
              <w:spacing w:after="0"/>
              <w:ind w:left="317" w:right="175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1AD357C" w14:textId="77777777" w:rsidR="009F3669" w:rsidRPr="00CE5C81" w:rsidRDefault="009F3669" w:rsidP="009F3669">
            <w:pPr>
              <w:pStyle w:val="ListParagraph"/>
              <w:numPr>
                <w:ilvl w:val="0"/>
                <w:numId w:val="48"/>
              </w:numPr>
              <w:spacing w:after="0"/>
              <w:ind w:left="317" w:right="175" w:hanging="283"/>
              <w:contextualSpacing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ხელშეკრულების შეწყვეტა</w:t>
            </w:r>
          </w:p>
          <w:p w14:paraId="3CE99C2E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დამსაქმებელს შეუძლია</w:t>
            </w:r>
            <w:r w:rsidRPr="00CE5C81">
              <w:rPr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შეწყვიტოს წინამდებარე ხელშეკრულება საქართველოს შრომის კოდექსის</w:t>
            </w:r>
            <w:r w:rsidRPr="00CE5C81">
              <w:rPr>
                <w:sz w:val="22"/>
                <w:szCs w:val="22"/>
                <w:lang w:val="ka-GE"/>
              </w:rPr>
              <w:t xml:space="preserve"> 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CE5C81">
              <w:rPr>
                <w:sz w:val="22"/>
                <w:szCs w:val="22"/>
                <w:lang w:val="ka-GE"/>
              </w:rPr>
              <w:t>7-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ედა</w:t>
            </w:r>
            <w:r w:rsidRPr="00CE5C81">
              <w:rPr>
                <w:sz w:val="22"/>
                <w:szCs w:val="22"/>
                <w:lang w:val="ka-GE"/>
              </w:rPr>
              <w:t xml:space="preserve"> 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CE5C81">
              <w:rPr>
                <w:sz w:val="22"/>
                <w:szCs w:val="22"/>
                <w:lang w:val="ka-GE"/>
              </w:rPr>
              <w:t>8-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ემუხლებისშესაბამისად</w:t>
            </w:r>
            <w:r w:rsidRPr="00CE5C81">
              <w:rPr>
                <w:sz w:val="22"/>
                <w:szCs w:val="22"/>
                <w:lang w:val="ka-GE"/>
              </w:rPr>
              <w:t xml:space="preserve">; </w:t>
            </w:r>
          </w:p>
          <w:p w14:paraId="69196B26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ind w:left="317" w:right="175" w:hanging="283"/>
              <w:contextualSpacing/>
              <w:jc w:val="both"/>
              <w:rPr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დამსაქმებლის მიერ ხელშეკრულების შეწყვეტის შემთხვევაში</w:t>
            </w:r>
            <w:r w:rsidRPr="00CE5C81">
              <w:rPr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თუ ამას ითვალისწინებს საქართველოს შრომის კოდექსი</w:t>
            </w:r>
            <w:r w:rsidRPr="00CE5C81">
              <w:rPr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დასაქმებული მიიღებს მის მიერ შეწყვეტამდე გამომუშავებული ხელფასის ოდენობას და კომპენსაციას მისი ერთი თვის ხელფასის ოდენობით</w:t>
            </w:r>
            <w:r w:rsidRPr="00CE5C81">
              <w:rPr>
                <w:sz w:val="22"/>
                <w:szCs w:val="22"/>
                <w:lang w:val="ka-GE"/>
              </w:rPr>
              <w:t xml:space="preserve">.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დასაქმებულს არ გადაეხდება კომპენსაცია დასაქმებულის მიერ წინამდებარე ხელშეკრულების შესაბამისად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მასზე დაკისრებული ნებისმიერი ვალდებულების შეუსრულებლობის გამო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ხელშეკრულების შეწყვეტისას. </w:t>
            </w:r>
          </w:p>
          <w:p w14:paraId="0F3073DD" w14:textId="77777777" w:rsidR="00A92DBA" w:rsidRPr="00CE5C81" w:rsidRDefault="009F3669" w:rsidP="00A92DBA">
            <w:pPr>
              <w:pStyle w:val="ListParagraph"/>
              <w:numPr>
                <w:ilvl w:val="1"/>
                <w:numId w:val="48"/>
              </w:numPr>
              <w:ind w:left="317" w:right="175" w:hanging="283"/>
              <w:contextualSpacing/>
              <w:jc w:val="both"/>
              <w:rPr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შრომითი ხელშეკრულების დასაქმებულის ინიციატივით შეწყვეტისას დასაქმებული ვალდებულია არანაკლებ</w:t>
            </w:r>
            <w:r w:rsidRPr="00CE5C81">
              <w:rPr>
                <w:sz w:val="22"/>
                <w:szCs w:val="22"/>
                <w:lang w:val="ka-GE"/>
              </w:rPr>
              <w:t xml:space="preserve"> 30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კანელდარული დღით ადრე გააფრთხილოს დამსაქმებელი წინასწარ წერილობითი შეტყობინების გაგზავნით</w:t>
            </w:r>
            <w:r w:rsidRPr="00CE5C81">
              <w:rPr>
                <w:sz w:val="22"/>
                <w:szCs w:val="22"/>
                <w:lang w:val="ka-GE"/>
              </w:rPr>
              <w:t xml:space="preserve">. </w:t>
            </w:r>
          </w:p>
          <w:p w14:paraId="50D99DB5" w14:textId="77777777" w:rsidR="00A92DBA" w:rsidRPr="00CE5C81" w:rsidRDefault="00A92DBA" w:rsidP="00A92DBA">
            <w:pPr>
              <w:pStyle w:val="ListParagraph"/>
              <w:numPr>
                <w:ilvl w:val="1"/>
                <w:numId w:val="48"/>
              </w:numPr>
              <w:ind w:left="317" w:right="175" w:hanging="283"/>
              <w:contextualSpacing/>
              <w:jc w:val="both"/>
              <w:rPr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ხელშეკრულება შეიძლება შეწყდეს მხარეთა წერილობითი შეთანხმების საფუძველზე.</w:t>
            </w:r>
          </w:p>
          <w:p w14:paraId="4783F9FA" w14:textId="77777777" w:rsidR="009F3669" w:rsidRPr="00CE5C81" w:rsidRDefault="009F3669" w:rsidP="009F3669">
            <w:pPr>
              <w:pStyle w:val="ListParagraph"/>
              <w:ind w:left="317" w:right="175" w:hanging="283"/>
              <w:rPr>
                <w:sz w:val="22"/>
                <w:szCs w:val="22"/>
                <w:lang w:val="ka-GE"/>
              </w:rPr>
            </w:pPr>
          </w:p>
          <w:p w14:paraId="2D19C1C4" w14:textId="77777777" w:rsidR="009F3669" w:rsidRPr="00CE5C81" w:rsidRDefault="009F3669" w:rsidP="009F3669">
            <w:pPr>
              <w:pStyle w:val="ListParagraph"/>
              <w:numPr>
                <w:ilvl w:val="0"/>
                <w:numId w:val="48"/>
              </w:numPr>
              <w:ind w:left="317" w:right="175" w:hanging="283"/>
              <w:contextualSpacing/>
              <w:jc w:val="center"/>
              <w:rPr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ფორს მაჟორი</w:t>
            </w:r>
          </w:p>
          <w:p w14:paraId="502B3CCA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პასუხისმგებლობისგან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თუ ვალდებულების შეუსრულებლობა გამოწვეულია დაუძლეველი ძალის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(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სტიქიური უბედურება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ეპიდემია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ომიდასხვა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)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ზეგავლენით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რომელთა წინასწარ განსაზღვრა ან თავიდან აცილება აღემატება მხარეთას გონივრულ კონტროლს და შესაძლებლობებს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.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დაუძლეველ ძალით გამოწვეული მოვლენები ეწოდება ისეთ მოვლენებს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რომლთა წარმოშობასა და განვითარებაზე მხარეებს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არ შეუძლიათ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ზეგავლენის მოხდენა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(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ფორს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მაჟორი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)</w:t>
            </w:r>
          </w:p>
          <w:p w14:paraId="25C80141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მხარე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რომელსაც მიზეზად დაუძლეველი ძალის მოვლენები მოჰყავს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ვალდებულია პირველივე შესაძლებლობისთანავე აცნობოს მეორე მხარეს წერილობით ასეთი მოვლენების დადგომის თაობაზე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.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ამასთან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მეორე მხარის მოთხოვნის შემთხვევაში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უნდა წარმოადგინოს დაუძლეველი ძალის მოვლენების არსებობის დამადასტურებელი დოკუმენტი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, თუ ის საყოველთაოდ აღიარებული არ არის.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თუ ასეთი მოვლენები გაგრძელდა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30 (ოცდაათი) 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დღეზე მეტი ვადით მხარეები უფლებამოსილნი არიან მოშალონ ხელშეკრულება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  <w:p w14:paraId="04E4D55C" w14:textId="77777777" w:rsidR="009F3669" w:rsidRPr="00CE5C81" w:rsidRDefault="009F3669" w:rsidP="009F3669">
            <w:pPr>
              <w:pStyle w:val="ListParagraph"/>
              <w:numPr>
                <w:ilvl w:val="0"/>
                <w:numId w:val="48"/>
              </w:numPr>
              <w:spacing w:after="0"/>
              <w:ind w:left="317" w:right="175" w:hanging="283"/>
              <w:contextualSpacing/>
              <w:jc w:val="center"/>
              <w:rPr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დავის გადაწყვეტა</w:t>
            </w:r>
          </w:p>
          <w:p w14:paraId="59D9ED7B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წინამდებარე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 ხელშეკრულებასთან დაკავშირებული და მისგან გამომდინარე </w:t>
            </w: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შრომითი დავები უნდა გადაწყდეს დასაქმებულსა და დამსაქმებელს შორის მოლაპარაკების გზით. </w:t>
            </w:r>
          </w:p>
          <w:p w14:paraId="18787754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spacing w:after="0"/>
              <w:ind w:left="317" w:right="175" w:hanging="283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ka-GE"/>
              </w:rPr>
              <w:t>შეთანხმების მიუღწევლობის შემთხვევაში დავა განხილული და გადაწყვეტილ იქნება საქართველოს კანონმდებლობის შესაბამისად საერთო სასამართლოების მეშვეობით.</w:t>
            </w:r>
          </w:p>
          <w:p w14:paraId="60869DB7" w14:textId="77777777" w:rsidR="009F3669" w:rsidRPr="00CE5C81" w:rsidRDefault="009F3669" w:rsidP="009F3669">
            <w:pPr>
              <w:spacing w:after="0"/>
              <w:ind w:left="317" w:right="175" w:hanging="283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75D6B45" w14:textId="77777777" w:rsidR="009F3669" w:rsidRPr="00CE5C81" w:rsidRDefault="009F3669" w:rsidP="009F3669">
            <w:pPr>
              <w:pStyle w:val="ListParagraph"/>
              <w:numPr>
                <w:ilvl w:val="0"/>
                <w:numId w:val="48"/>
              </w:numPr>
              <w:spacing w:after="0"/>
              <w:ind w:left="317" w:right="175" w:hanging="283"/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Menlo Bold"/>
                <w:b/>
                <w:sz w:val="22"/>
                <w:szCs w:val="22"/>
                <w:lang w:val="ka-GE"/>
              </w:rPr>
              <w:t>დასკვნითი</w:t>
            </w:r>
            <w:r w:rsidR="00F159DD" w:rsidRPr="00CE5C81">
              <w:rPr>
                <w:rFonts w:ascii="Sylfaen" w:hAnsi="Sylfaen" w:cs="Menlo Bold"/>
                <w:b/>
                <w:sz w:val="22"/>
                <w:szCs w:val="22"/>
                <w:lang w:val="ru-RU"/>
              </w:rPr>
              <w:t xml:space="preserve"> </w:t>
            </w:r>
            <w:r w:rsidRPr="00CE5C81">
              <w:rPr>
                <w:rFonts w:ascii="Sylfaen" w:hAnsi="Sylfaen" w:cs="Menlo Bold"/>
                <w:b/>
                <w:sz w:val="22"/>
                <w:szCs w:val="22"/>
                <w:lang w:val="ka-GE"/>
              </w:rPr>
              <w:t>დებულებები</w:t>
            </w:r>
          </w:p>
          <w:p w14:paraId="45E8FE39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tabs>
                <w:tab w:val="left" w:pos="-90"/>
              </w:tabs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წინამდებარე ხელშეკრულება შედგენილია ქართულ ენაზე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ორ ეგზემპლარად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, </w:t>
            </w: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თითოეულ მხარეს გადაეცემა თითო ეგზემპლარი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. </w:t>
            </w:r>
          </w:p>
          <w:p w14:paraId="166DA77A" w14:textId="77777777" w:rsidR="009F3669" w:rsidRPr="00CE5C81" w:rsidRDefault="009F3669" w:rsidP="009F3669">
            <w:pPr>
              <w:pStyle w:val="ListParagraph"/>
              <w:numPr>
                <w:ilvl w:val="1"/>
                <w:numId w:val="48"/>
              </w:numPr>
              <w:tabs>
                <w:tab w:val="left" w:pos="-90"/>
              </w:tabs>
              <w:spacing w:after="0"/>
              <w:ind w:left="317" w:right="175" w:hanging="283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ყველა შეტყობინება და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/</w:t>
            </w:r>
            <w:r w:rsidRPr="00CE5C81">
              <w:rPr>
                <w:rFonts w:ascii="Sylfaen" w:hAnsi="Sylfaen" w:cs="Menlo Bold"/>
                <w:sz w:val="22"/>
                <w:szCs w:val="22"/>
                <w:lang w:val="ka-GE"/>
              </w:rPr>
              <w:t>ან სხვა ინფორმაცია მხარეებს უნდა გაეგზავნოს წინამდებარე ხელშეკრულებაში მითითებულ მისამართებზე</w:t>
            </w:r>
            <w:r w:rsidRPr="00CE5C81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</w:p>
          <w:p w14:paraId="07BEB3D6" w14:textId="77777777" w:rsidR="009F3669" w:rsidRPr="00CE5C81" w:rsidRDefault="009F3669" w:rsidP="009F3669">
            <w:pPr>
              <w:pStyle w:val="ListParagraph"/>
              <w:spacing w:after="0"/>
              <w:ind w:left="317" w:right="175" w:hanging="283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A05DB47" w14:textId="77777777" w:rsidR="009F3669" w:rsidRPr="0054194A" w:rsidRDefault="009F3669" w:rsidP="0054194A">
            <w:pPr>
              <w:pStyle w:val="ListParagraph"/>
              <w:numPr>
                <w:ilvl w:val="0"/>
                <w:numId w:val="48"/>
              </w:numPr>
              <w:tabs>
                <w:tab w:val="right" w:pos="4854"/>
              </w:tabs>
              <w:spacing w:after="0"/>
              <w:ind w:left="0" w:right="175" w:hanging="283"/>
              <w:contextualSpacing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ka-GE"/>
              </w:rPr>
              <w:t>მხარეთა რეკვიზიტები</w:t>
            </w:r>
          </w:p>
          <w:tbl>
            <w:tblPr>
              <w:tblStyle w:val="TableGrid"/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552"/>
            </w:tblGrid>
            <w:tr w:rsidR="004958C6" w:rsidRPr="00CE5C81" w14:paraId="08E8F174" w14:textId="77777777" w:rsidTr="004958C6">
              <w:tc>
                <w:tcPr>
                  <w:tcW w:w="2581" w:type="dxa"/>
                </w:tcPr>
                <w:p w14:paraId="0DBA1806" w14:textId="77777777" w:rsidR="004958C6" w:rsidRPr="00CE5C81" w:rsidRDefault="004958C6" w:rsidP="009F3669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  <w:r w:rsidRPr="00CE5C81">
                    <w:rPr>
                      <w:rFonts w:ascii="Sylfaen" w:hAnsi="Sylfaen" w:cs="Menlo Bold"/>
                      <w:b/>
                      <w:sz w:val="22"/>
                      <w:szCs w:val="22"/>
                      <w:lang w:val="ka-GE"/>
                    </w:rPr>
                    <w:t>დამსაქმებელი</w:t>
                  </w:r>
                </w:p>
              </w:tc>
              <w:tc>
                <w:tcPr>
                  <w:tcW w:w="2552" w:type="dxa"/>
                </w:tcPr>
                <w:p w14:paraId="373860DE" w14:textId="77777777" w:rsidR="004958C6" w:rsidRPr="00CE5C81" w:rsidRDefault="004958C6" w:rsidP="009F3669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  <w:r w:rsidRPr="00CE5C81">
                    <w:rPr>
                      <w:rFonts w:ascii="Sylfaen" w:hAnsi="Sylfaen" w:cs="Menlo Bold"/>
                      <w:b/>
                      <w:lang w:val="ka-GE"/>
                    </w:rPr>
                    <w:t>დასაქმებუ</w:t>
                  </w:r>
                  <w:r w:rsidRPr="00CE5C81">
                    <w:rPr>
                      <w:rFonts w:ascii="Sylfaen" w:hAnsi="Sylfaen" w:cs="Menlo Bold"/>
                      <w:b/>
                      <w:sz w:val="22"/>
                      <w:szCs w:val="22"/>
                      <w:lang w:val="ka-GE"/>
                    </w:rPr>
                    <w:t>ლი</w:t>
                  </w:r>
                </w:p>
              </w:tc>
            </w:tr>
            <w:tr w:rsidR="004958C6" w:rsidRPr="00CE5C81" w14:paraId="68B458D5" w14:textId="77777777" w:rsidTr="004958C6">
              <w:tc>
                <w:tcPr>
                  <w:tcW w:w="2581" w:type="dxa"/>
                </w:tcPr>
                <w:p w14:paraId="6B83A995" w14:textId="1C701BDF" w:rsidR="004958C6" w:rsidRPr="00CE5C81" w:rsidRDefault="0054194A" w:rsidP="004958C6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  <w:r w:rsidRPr="0054194A">
                    <w:rPr>
                      <w:rFonts w:ascii="Sylfaen" w:hAnsi="Sylfaen" w:cs="Menlo Bold"/>
                      <w:b/>
                      <w:sz w:val="22"/>
                      <w:szCs w:val="22"/>
                      <w:lang w:val="ka-GE"/>
                    </w:rPr>
                    <w:t xml:space="preserve">შპს </w:t>
                  </w:r>
                </w:p>
              </w:tc>
              <w:tc>
                <w:tcPr>
                  <w:tcW w:w="2552" w:type="dxa"/>
                </w:tcPr>
                <w:p w14:paraId="350DAD0B" w14:textId="06CA2BA9" w:rsidR="004958C6" w:rsidRPr="00564E9D" w:rsidRDefault="004958C6" w:rsidP="004958C6">
                  <w:pPr>
                    <w:spacing w:after="0" w:line="240" w:lineRule="auto"/>
                    <w:ind w:left="317" w:right="175" w:hanging="283"/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4958C6" w:rsidRPr="00CE5C81" w14:paraId="077C27C9" w14:textId="77777777" w:rsidTr="004958C6">
              <w:tc>
                <w:tcPr>
                  <w:tcW w:w="2581" w:type="dxa"/>
                </w:tcPr>
                <w:p w14:paraId="69C0DB69" w14:textId="6D136755" w:rsidR="004958C6" w:rsidRPr="00CE5C81" w:rsidRDefault="004958C6" w:rsidP="004958C6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  <w:r w:rsidRPr="00CE5C81">
                    <w:rPr>
                      <w:rFonts w:ascii="Sylfaen" w:hAnsi="Sylfaen" w:cs="Menlo Bold"/>
                      <w:b/>
                      <w:sz w:val="22"/>
                      <w:szCs w:val="22"/>
                      <w:lang w:val="ka-GE"/>
                    </w:rPr>
                    <w:t>ს</w:t>
                  </w:r>
                  <w:r w:rsidRPr="00CE5C81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>.</w:t>
                  </w:r>
                  <w:r w:rsidRPr="00CE5C81">
                    <w:rPr>
                      <w:rFonts w:ascii="Sylfaen" w:hAnsi="Sylfaen" w:cs="Menlo Bold"/>
                      <w:b/>
                      <w:sz w:val="22"/>
                      <w:szCs w:val="22"/>
                      <w:lang w:val="ka-GE"/>
                    </w:rPr>
                    <w:t>კ</w:t>
                  </w:r>
                  <w:r w:rsidRPr="00CE5C81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 xml:space="preserve">.: </w:t>
                  </w:r>
                </w:p>
              </w:tc>
              <w:tc>
                <w:tcPr>
                  <w:tcW w:w="2552" w:type="dxa"/>
                </w:tcPr>
                <w:p w14:paraId="26AE4AE6" w14:textId="14F99E15" w:rsidR="004958C6" w:rsidRPr="00CE5C81" w:rsidRDefault="004958C6" w:rsidP="00CE5C81">
                  <w:pPr>
                    <w:spacing w:after="0" w:line="240" w:lineRule="auto"/>
                    <w:ind w:left="317" w:right="175" w:hanging="283"/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</w:pPr>
                  <w:r w:rsidRPr="00CE5C81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 xml:space="preserve">პ.ნ. </w:t>
                  </w:r>
                </w:p>
              </w:tc>
            </w:tr>
            <w:tr w:rsidR="004958C6" w:rsidRPr="00CE5C81" w14:paraId="1CCB9525" w14:textId="77777777" w:rsidTr="004958C6">
              <w:tc>
                <w:tcPr>
                  <w:tcW w:w="2581" w:type="dxa"/>
                </w:tcPr>
                <w:p w14:paraId="410EEF69" w14:textId="13E9F462" w:rsidR="004958C6" w:rsidRPr="0054194A" w:rsidRDefault="004958C6" w:rsidP="0054194A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cs="Menlo Bold"/>
                      <w:b/>
                      <w:bCs/>
                      <w:sz w:val="22"/>
                      <w:szCs w:val="22"/>
                      <w:lang w:val="ka-GE"/>
                    </w:rPr>
                  </w:pPr>
                  <w:r w:rsidRPr="00CE5C81">
                    <w:rPr>
                      <w:rFonts w:ascii="Sylfaen" w:hAnsi="Sylfaen" w:cs="Menlo Bold"/>
                      <w:b/>
                      <w:bCs/>
                      <w:sz w:val="22"/>
                      <w:szCs w:val="22"/>
                      <w:lang w:val="ka-GE"/>
                    </w:rPr>
                    <w:t xml:space="preserve">მის: </w:t>
                  </w:r>
                  <w:r w:rsidR="0054194A" w:rsidRPr="0054194A">
                    <w:rPr>
                      <w:rFonts w:ascii="Sylfaen" w:hAnsi="Sylfaen" w:cs="Menlo Bold"/>
                      <w:b/>
                      <w:bCs/>
                      <w:sz w:val="22"/>
                      <w:szCs w:val="22"/>
                      <w:lang w:val="ka-GE"/>
                    </w:rPr>
                    <w:t>საქაერთველო</w:t>
                  </w:r>
                  <w:r w:rsidR="0054194A" w:rsidRPr="0054194A">
                    <w:rPr>
                      <w:rFonts w:cs="Menlo Bold"/>
                      <w:b/>
                      <w:bCs/>
                      <w:sz w:val="22"/>
                      <w:szCs w:val="22"/>
                      <w:lang w:val="ka-GE"/>
                    </w:rPr>
                    <w:t xml:space="preserve">, </w:t>
                  </w:r>
                  <w:r w:rsidR="0054194A" w:rsidRPr="0054194A">
                    <w:rPr>
                      <w:rFonts w:ascii="Sylfaen" w:hAnsi="Sylfaen" w:cs="Menlo Bold"/>
                      <w:b/>
                      <w:bCs/>
                      <w:sz w:val="22"/>
                      <w:szCs w:val="22"/>
                      <w:lang w:val="ka-GE"/>
                    </w:rPr>
                    <w:t>ქალაქი</w:t>
                  </w:r>
                  <w:r w:rsidR="0054194A" w:rsidRPr="0054194A">
                    <w:rPr>
                      <w:rFonts w:cs="Menlo Bold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54194A" w:rsidRPr="0054194A">
                    <w:rPr>
                      <w:rFonts w:ascii="Sylfaen" w:hAnsi="Sylfaen" w:cs="Menlo Bold"/>
                      <w:b/>
                      <w:bCs/>
                      <w:sz w:val="22"/>
                      <w:szCs w:val="22"/>
                      <w:lang w:val="ka-GE"/>
                    </w:rPr>
                    <w:t>თბილისი</w:t>
                  </w:r>
                  <w:r w:rsidR="0054194A" w:rsidRPr="0054194A">
                    <w:rPr>
                      <w:rFonts w:cs="Menlo Bold"/>
                      <w:b/>
                      <w:bCs/>
                      <w:sz w:val="22"/>
                      <w:szCs w:val="22"/>
                      <w:lang w:val="ka-GE"/>
                    </w:rPr>
                    <w:t xml:space="preserve">, </w:t>
                  </w:r>
                </w:p>
              </w:tc>
              <w:tc>
                <w:tcPr>
                  <w:tcW w:w="2552" w:type="dxa"/>
                </w:tcPr>
                <w:p w14:paraId="75035B1E" w14:textId="47323B22" w:rsidR="004958C6" w:rsidRPr="00CE5C81" w:rsidRDefault="004958C6" w:rsidP="004958C6">
                  <w:pPr>
                    <w:spacing w:after="0" w:line="240" w:lineRule="auto"/>
                    <w:ind w:left="317" w:right="175" w:hanging="283"/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</w:pPr>
                  <w:r w:rsidRPr="00CE5C81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>მისამართი:</w:t>
                  </w:r>
                  <w:r w:rsidR="0054194A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54194A" w:rsidRPr="0054194A">
                    <w:rPr>
                      <w:rFonts w:ascii="Sylfaen" w:hAnsi="Sylfaen" w:cs="Calibri"/>
                      <w:b/>
                      <w:sz w:val="22"/>
                      <w:szCs w:val="22"/>
                      <w:lang w:val="ka-GE"/>
                    </w:rPr>
                    <w:t xml:space="preserve">თბილისი </w:t>
                  </w:r>
                </w:p>
              </w:tc>
            </w:tr>
            <w:tr w:rsidR="004958C6" w:rsidRPr="00CE5C81" w14:paraId="64AFDA35" w14:textId="77777777" w:rsidTr="004958C6">
              <w:tc>
                <w:tcPr>
                  <w:tcW w:w="2581" w:type="dxa"/>
                </w:tcPr>
                <w:p w14:paraId="49258109" w14:textId="77777777" w:rsidR="0054194A" w:rsidRDefault="004958C6" w:rsidP="00CE5C81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</w:pPr>
                  <w:r w:rsidRPr="00CE5C81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>დირექტორი:</w:t>
                  </w:r>
                  <w:r w:rsidRPr="00CE5C81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3ED412E2" w14:textId="77777777" w:rsidR="004958C6" w:rsidRPr="00CE5C81" w:rsidRDefault="0054194A" w:rsidP="00CE5C81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54194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>დენის კოზარინ</w:t>
                  </w:r>
                </w:p>
              </w:tc>
              <w:tc>
                <w:tcPr>
                  <w:tcW w:w="2552" w:type="dxa"/>
                </w:tcPr>
                <w:p w14:paraId="68E52F0E" w14:textId="77777777" w:rsidR="004958C6" w:rsidRPr="00CE5C81" w:rsidRDefault="004958C6" w:rsidP="004958C6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</w:p>
                <w:p w14:paraId="3B4B2CD0" w14:textId="77777777" w:rsidR="004958C6" w:rsidRPr="00CE5C81" w:rsidRDefault="004958C6" w:rsidP="004958C6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</w:p>
                <w:p w14:paraId="4E0303A6" w14:textId="77777777" w:rsidR="004958C6" w:rsidRPr="00CE5C81" w:rsidRDefault="004958C6" w:rsidP="004958C6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line="20" w:lineRule="atLeast"/>
                    <w:ind w:right="175"/>
                    <w:jc w:val="both"/>
                    <w:rPr>
                      <w:rFonts w:ascii="Sylfaen" w:hAnsi="Sylfaen"/>
                      <w:lang w:val="ru-RU"/>
                    </w:rPr>
                  </w:pPr>
                </w:p>
              </w:tc>
            </w:tr>
          </w:tbl>
          <w:p w14:paraId="49531A77" w14:textId="77777777" w:rsidR="00A10449" w:rsidRPr="00CE5C81" w:rsidRDefault="00A10449" w:rsidP="009F3669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317" w:right="175" w:hanging="283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</w:tcPr>
          <w:p w14:paraId="142B20B3" w14:textId="77777777" w:rsidR="00E82EB1" w:rsidRPr="00CE5C81" w:rsidRDefault="00E82EB1" w:rsidP="00E82EB1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lastRenderedPageBreak/>
              <w:t xml:space="preserve">Трудовой договор </w:t>
            </w:r>
          </w:p>
          <w:p w14:paraId="559221DB" w14:textId="0157FFFC" w:rsidR="006C55FB" w:rsidRPr="00CE5C81" w:rsidRDefault="006C55FB" w:rsidP="006C55FB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>Г.Тбилиси                                           1</w:t>
            </w:r>
            <w:r w:rsidR="008D323C"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>9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8D323C"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>декабря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 xml:space="preserve"> 20</w:t>
            </w:r>
            <w:r w:rsidR="00B7249C" w:rsidRPr="00B7249C"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  <w:t xml:space="preserve">23 </w:t>
            </w:r>
            <w:r w:rsidRPr="00B7249C">
              <w:rPr>
                <w:rFonts w:ascii="Sylfaen" w:hAnsi="Sylfaen"/>
                <w:b/>
                <w:color w:val="FF0000"/>
                <w:sz w:val="22"/>
                <w:szCs w:val="22"/>
                <w:lang w:val="ru-RU"/>
              </w:rPr>
              <w:t>г</w:t>
            </w: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.</w:t>
            </w:r>
          </w:p>
          <w:p w14:paraId="6229BC8D" w14:textId="67536EAF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С одной стороны, 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LLC  (к.и. </w:t>
            </w:r>
            <w:r w:rsidR="0054194A"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402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</w:t>
            </w:r>
            <w:r w:rsidR="0054194A"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3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),</w:t>
            </w: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 представленная ее директором 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------------</w:t>
            </w: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 (далее именуемая «Работодатель»), а с другой стороны, </w:t>
            </w:r>
            <w:r w:rsidR="00B7249C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-----------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(л.н. </w:t>
            </w:r>
            <w:r w:rsidR="0054194A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0</w:t>
            </w:r>
            <w:r w:rsid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==</w:t>
            </w:r>
            <w:r w:rsidR="0054194A" w:rsidRPr="00B7249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22102</w:t>
            </w: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) (далее именуемая «Сотрудник») участвует Соглашение о следующем:</w:t>
            </w:r>
          </w:p>
          <w:p w14:paraId="76335FEF" w14:textId="77777777" w:rsidR="00F159DD" w:rsidRPr="00CE5C81" w:rsidRDefault="00F159DD" w:rsidP="00F159D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1. Предмет договора</w:t>
            </w:r>
          </w:p>
          <w:p w14:paraId="2BF4578D" w14:textId="77777777" w:rsidR="0054194A" w:rsidRPr="0054194A" w:rsidRDefault="0054194A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54194A">
              <w:rPr>
                <w:rFonts w:ascii="Sylfaen" w:hAnsi="Sylfaen"/>
                <w:sz w:val="22"/>
                <w:szCs w:val="22"/>
                <w:lang w:val="ru-RU"/>
              </w:rPr>
              <w:t>1.1. Работодатель нанимает сотрудника на должность разработчика программного обеспечения.</w:t>
            </w:r>
          </w:p>
          <w:p w14:paraId="57CF7C49" w14:textId="187E4DFF" w:rsidR="0054194A" w:rsidRPr="0054194A" w:rsidRDefault="0054194A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54194A">
              <w:rPr>
                <w:rFonts w:ascii="Sylfaen" w:hAnsi="Sylfaen"/>
                <w:sz w:val="22"/>
                <w:szCs w:val="22"/>
                <w:lang w:val="ru-RU"/>
              </w:rPr>
              <w:t xml:space="preserve">1.2. Вознаграждение работника составляет </w:t>
            </w:r>
            <w:r w:rsidRPr="00B7249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750 </w:t>
            </w:r>
            <w:bookmarkStart w:id="0" w:name="_GoBack"/>
            <w:bookmarkEnd w:id="0"/>
            <w:r w:rsidRPr="0054194A">
              <w:rPr>
                <w:rFonts w:ascii="Sylfaen" w:hAnsi="Sylfaen"/>
                <w:sz w:val="22"/>
                <w:szCs w:val="22"/>
                <w:lang w:val="ru-RU"/>
              </w:rPr>
              <w:t>эта сумма включает все налоги, предусмотренные законодательством Грузии.</w:t>
            </w:r>
          </w:p>
          <w:p w14:paraId="4DDFE1F9" w14:textId="77777777" w:rsidR="0054194A" w:rsidRPr="0054194A" w:rsidRDefault="0054194A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54194A">
              <w:rPr>
                <w:rFonts w:ascii="Sylfaen" w:hAnsi="Sylfaen"/>
                <w:sz w:val="22"/>
                <w:szCs w:val="22"/>
                <w:lang w:val="ru-RU"/>
              </w:rPr>
              <w:t>1.3. Срок трудового договора установлен 19.12.2020.</w:t>
            </w:r>
          </w:p>
          <w:p w14:paraId="20ECE50D" w14:textId="77777777" w:rsidR="0054194A" w:rsidRDefault="0054194A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54194A">
              <w:rPr>
                <w:rFonts w:ascii="Sylfaen" w:hAnsi="Sylfaen"/>
                <w:sz w:val="22"/>
                <w:szCs w:val="22"/>
                <w:lang w:val="ru-RU"/>
              </w:rPr>
              <w:t>1.4. По истечении срока, указанного в статье 1.3 настоящего Соглашения, если стороны не договорятся в письменной форме о прекращении или изменении трудовых отношений, контракт будет продлен на тех же условиях.</w:t>
            </w:r>
          </w:p>
          <w:p w14:paraId="3B1BE429" w14:textId="77777777" w:rsidR="00564E9D" w:rsidRDefault="00564E9D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380CDAD4" w14:textId="77777777" w:rsidR="00564E9D" w:rsidRPr="0054194A" w:rsidRDefault="00564E9D" w:rsidP="0054194A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6033BA00" w14:textId="77777777" w:rsidR="00F159DD" w:rsidRPr="00CE5C81" w:rsidRDefault="00F159DD" w:rsidP="0054194A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2. Место и время работы.</w:t>
            </w:r>
          </w:p>
          <w:p w14:paraId="3B737AAD" w14:textId="77777777" w:rsidR="00A92DBA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2.1. Сотрудник выполнит работу удаленно.</w:t>
            </w:r>
          </w:p>
          <w:p w14:paraId="58360F2B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2.2. Работодатель проинформирует сотрудника о его / ее конкретных обязанностях в процессе начала и выполнения им своих функций.</w:t>
            </w:r>
          </w:p>
          <w:p w14:paraId="2CF0DA09" w14:textId="77777777" w:rsidR="00A92DBA" w:rsidRDefault="00A92DBA" w:rsidP="00F159DD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EE956F3" w14:textId="77777777" w:rsidR="00F159DD" w:rsidRPr="00CE5C81" w:rsidRDefault="00F159DD" w:rsidP="00564E9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3. Права и обязанности сторон.</w:t>
            </w:r>
          </w:p>
          <w:p w14:paraId="48B96D49" w14:textId="77777777" w:rsidR="00F159DD" w:rsidRPr="00CE5C81" w:rsidRDefault="00F159DD" w:rsidP="00F159DD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3.1. Работодатель</w:t>
            </w:r>
          </w:p>
          <w:p w14:paraId="0CA26E87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3.1.1. Имеет право принимать обязательные внутренние правила, которые должен соблюдать сотрудник. В случае нарушения трудовой дисциплины или ненадлежащего исполнения работником трудовых обязанностей работодатель вправе применить </w:t>
            </w: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lastRenderedPageBreak/>
              <w:t>дисциплинарные взыскания, установленные законодательством Грузии и / или внутренним законодательством работодателя, в том числе предупреждения;</w:t>
            </w:r>
          </w:p>
          <w:p w14:paraId="4E76DED3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3.1.2. Имеет право требовать от работника выполнения всех обязательств, возложенных на него работодателем.</w:t>
            </w:r>
          </w:p>
          <w:p w14:paraId="414F1DD1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3.1.3. Имеет право требовать от работника предоставить письменный и / или устный отчет о проделанной работе и ходе работы;</w:t>
            </w:r>
          </w:p>
          <w:p w14:paraId="1337BA9D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3.1.4. Работодатель обязан выплачивать работнику заработную плату, предусмотренную в контракте.</w:t>
            </w:r>
          </w:p>
          <w:p w14:paraId="5BFECAC9" w14:textId="77777777" w:rsidR="00F159DD" w:rsidRPr="00CE5C81" w:rsidRDefault="00F159DD" w:rsidP="00F159DD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3.2. Сотрудник обязан</w:t>
            </w:r>
          </w:p>
          <w:p w14:paraId="58B6723C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3.2.1. Добросовестно выполнять обязанности, возложенные на него настоящим Соглашением и внутренними правилами;</w:t>
            </w:r>
          </w:p>
          <w:p w14:paraId="6A49533E" w14:textId="77777777" w:rsidR="00F159DD" w:rsidRPr="00CE5C81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3.2.2. Возместить работодателю ущерб, причиненный работодателю умышленным или небрежным неисполнением / ненадлежащим исполнением обязательств;</w:t>
            </w:r>
          </w:p>
          <w:p w14:paraId="1A0B5D7F" w14:textId="3501B70B" w:rsidR="00F159DD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CE5C81">
              <w:rPr>
                <w:rFonts w:ascii="Sylfaen" w:hAnsi="Sylfaen"/>
                <w:sz w:val="22"/>
                <w:szCs w:val="22"/>
                <w:lang w:val="ru-RU"/>
              </w:rPr>
              <w:t>3.2.3. Не имеет права передавать обязательства по настоящему договору третьим лицам без согласия работодателя.</w:t>
            </w:r>
          </w:p>
          <w:p w14:paraId="1DD7E99B" w14:textId="77777777" w:rsidR="00B7249C" w:rsidRPr="00CE5C81" w:rsidRDefault="00B7249C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410EA129" w14:textId="77777777" w:rsidR="00564E9D" w:rsidRDefault="00564E9D" w:rsidP="00564E9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4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. Расторжение договора</w:t>
            </w:r>
          </w:p>
          <w:p w14:paraId="69497B6F" w14:textId="77777777" w:rsidR="00F159DD" w:rsidRPr="00564E9D" w:rsidRDefault="00564E9D" w:rsidP="00564E9D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4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A92DBA" w:rsidRPr="00CE5C81">
              <w:rPr>
                <w:rFonts w:ascii="Sylfaen" w:hAnsi="Sylfaen"/>
                <w:sz w:val="22"/>
                <w:szCs w:val="22"/>
                <w:lang w:val="ru-RU"/>
              </w:rPr>
              <w:t>1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 Работодатель вправе расторгнуть данный договор в соответствии со статьями 47 и 48 Трудового кодекса Грузии;</w:t>
            </w:r>
          </w:p>
          <w:p w14:paraId="43112D7C" w14:textId="77777777" w:rsidR="00F159DD" w:rsidRPr="00CE5C81" w:rsidRDefault="00564E9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4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A92DBA" w:rsidRPr="00CE5C81">
              <w:rPr>
                <w:rFonts w:ascii="Sylfaen" w:hAnsi="Sylfaen"/>
                <w:sz w:val="22"/>
                <w:szCs w:val="22"/>
                <w:lang w:val="ru-RU"/>
              </w:rPr>
              <w:t>2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 В случае расторжения договора работодателем, если это предусмотрено Трудовым кодексом Грузии, работник получит заработанную им до расторжения заработную плату и компенсацию в размере своей месячной заработной платы. Сотруднику не будет выплачиваться компенсация за расторжение контракта из-за невыполнения каких-либо обязательств, возложенных на него работником в соответствии с этим контрактом.</w:t>
            </w:r>
          </w:p>
          <w:p w14:paraId="050AD7ED" w14:textId="77777777" w:rsidR="00F159DD" w:rsidRPr="00CE5C81" w:rsidRDefault="00564E9D" w:rsidP="00F159DD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lastRenderedPageBreak/>
              <w:t>4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A92DBA" w:rsidRPr="00CE5C81">
              <w:rPr>
                <w:rFonts w:ascii="Sylfaen" w:hAnsi="Sylfaen"/>
                <w:sz w:val="22"/>
                <w:szCs w:val="22"/>
                <w:lang w:val="ru-RU"/>
              </w:rPr>
              <w:t>3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 В случае расторжения трудового договора по инициативе работника, работник обязан известить об этом работодателя не менее чем за 30 календарных дней, отправив предварительное письменное уведомление.</w:t>
            </w:r>
          </w:p>
          <w:p w14:paraId="0C0A4577" w14:textId="77777777" w:rsidR="00A92DBA" w:rsidRPr="00CE5C81" w:rsidRDefault="00564E9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4</w:t>
            </w:r>
            <w:r w:rsidR="00A92DBA" w:rsidRPr="00CE5C81">
              <w:rPr>
                <w:rFonts w:ascii="Sylfaen" w:hAnsi="Sylfaen"/>
                <w:sz w:val="22"/>
                <w:szCs w:val="22"/>
                <w:lang w:val="ka-GE"/>
              </w:rPr>
              <w:t xml:space="preserve">.4. </w:t>
            </w:r>
            <w:r w:rsidR="00A92DBA" w:rsidRPr="00CE5C81">
              <w:rPr>
                <w:rFonts w:ascii="Sylfaen" w:hAnsi="Sylfaen"/>
                <w:sz w:val="22"/>
                <w:szCs w:val="22"/>
                <w:lang w:val="ru-RU"/>
              </w:rPr>
              <w:t>Договор может быть расторгнут по письменному соглашению сторон.</w:t>
            </w:r>
          </w:p>
          <w:p w14:paraId="011799B6" w14:textId="2F6C20AF" w:rsidR="00F159DD" w:rsidRDefault="00F159D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622EB5CF" w14:textId="77777777" w:rsidR="00B7249C" w:rsidRPr="00CE5C81" w:rsidRDefault="00B7249C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0170866E" w14:textId="77777777" w:rsidR="00F159DD" w:rsidRPr="00CE5C81" w:rsidRDefault="00564E9D" w:rsidP="00F159D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5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. Форс-мажор</w:t>
            </w:r>
          </w:p>
          <w:p w14:paraId="54E1DCFD" w14:textId="77777777" w:rsidR="00F159DD" w:rsidRPr="00CE5C81" w:rsidRDefault="00564E9D" w:rsidP="00F159D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5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.1. Стороны освобождаются от ответственности за неисполнение обязательств по договору, если неисполнение обязательств вызвано влиянием обстоятельств непреодолимой силы (стихийное бедствие, эпидемия, война), предопределение или предотвращение которых превышает разумный контроль. и возможности партии. События, вызванные форс-мажорными обстоятельствами, - это события, на возникновение и развитие которых стороны не могут повлиять (форс-мажор)</w:t>
            </w:r>
          </w:p>
          <w:p w14:paraId="77E7AFA2" w14:textId="08C9E2B3" w:rsidR="00F159DD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5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.2. Сторона, которая ссылается на обстоятельства непреодолимой силы в качестве причины, обязана письменно проинформировать другую сторону при первой возможности о наступлении таких событий. Однако в случае запроса другой стороныВ России необходимо представить документ, подтверждающий существование событий непреодолимой силы, если это не общепризнано. Если такие события продолжаются более 30 (тридцати) дней, стороны вправе расторгнуть договор.</w:t>
            </w:r>
          </w:p>
          <w:p w14:paraId="440AA91F" w14:textId="6806D7A9" w:rsidR="00B7249C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698C6095" w14:textId="49622D70" w:rsidR="00B7249C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5675FE73" w14:textId="07AF56AD" w:rsidR="00B7249C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6C9CD69A" w14:textId="57E1D525" w:rsidR="00B7249C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0DBAC862" w14:textId="51A60635" w:rsidR="00B7249C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6948F857" w14:textId="77777777" w:rsidR="00B7249C" w:rsidRPr="00CE5C81" w:rsidRDefault="00B7249C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0E49C3A7" w14:textId="77777777" w:rsidR="00F159DD" w:rsidRPr="00CE5C81" w:rsidRDefault="00564E9D" w:rsidP="00F159D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lastRenderedPageBreak/>
              <w:t>6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. Разрешение споров</w:t>
            </w:r>
          </w:p>
          <w:p w14:paraId="3EE3A36D" w14:textId="77777777" w:rsidR="00F159DD" w:rsidRPr="00CE5C81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6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.1. Трудовые споры, связанные с настоящим Соглашением и по нему, разрешаются путем переговоров между работником и работодателем.</w:t>
            </w:r>
          </w:p>
          <w:p w14:paraId="3E016A8F" w14:textId="77777777" w:rsidR="00F159DD" w:rsidRPr="00CE5C81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6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.2. В случае недостижения соглашения спор рассматривается и разрешается в соответствии с законодательством Грузии через суды общей юрисдикции.</w:t>
            </w:r>
          </w:p>
          <w:p w14:paraId="5761C13F" w14:textId="77777777" w:rsidR="00F159DD" w:rsidRPr="00CE5C81" w:rsidRDefault="00F159D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5C3F6ACC" w14:textId="77777777" w:rsidR="00F159DD" w:rsidRPr="00CE5C81" w:rsidRDefault="00564E9D" w:rsidP="00F159DD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7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. </w:t>
            </w:r>
            <w:r w:rsidR="00F159DD" w:rsidRPr="00CE5C81">
              <w:rPr>
                <w:rFonts w:ascii="Sylfaen" w:hAnsi="Sylfaen"/>
                <w:b/>
                <w:sz w:val="24"/>
                <w:szCs w:val="24"/>
                <w:lang w:val="ru-RU"/>
              </w:rPr>
              <w:t>Заключительные положения</w:t>
            </w:r>
          </w:p>
          <w:p w14:paraId="07F0F6F2" w14:textId="77777777" w:rsidR="00F159DD" w:rsidRPr="00CE5C81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7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.1. Настоящее Соглашение составлено на грузинском </w:t>
            </w:r>
            <w:r w:rsidR="004958C6" w:rsidRPr="00CE5C81">
              <w:rPr>
                <w:rFonts w:ascii="Sylfaen" w:hAnsi="Sylfaen"/>
                <w:sz w:val="22"/>
                <w:szCs w:val="22"/>
                <w:lang w:val="ru-RU"/>
              </w:rPr>
              <w:t xml:space="preserve">и русском языках 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языке в двух экземплярах, по одному экземпляру каждой из Сторон.</w:t>
            </w:r>
          </w:p>
          <w:p w14:paraId="423E456E" w14:textId="77777777" w:rsidR="00F159DD" w:rsidRPr="00CE5C81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7</w:t>
            </w:r>
            <w:r w:rsidR="00F159DD" w:rsidRPr="00CE5C81">
              <w:rPr>
                <w:rFonts w:ascii="Sylfaen" w:hAnsi="Sylfaen"/>
                <w:sz w:val="22"/>
                <w:szCs w:val="22"/>
                <w:lang w:val="ru-RU"/>
              </w:rPr>
              <w:t>.2. Все уведомления и / или другая информация направляется сторонам по адресам, указанным в настоящем Соглашении.</w:t>
            </w:r>
          </w:p>
          <w:p w14:paraId="69FA6A8B" w14:textId="77777777" w:rsidR="00F159DD" w:rsidRPr="00CE5C81" w:rsidRDefault="00564E9D" w:rsidP="004958C6">
            <w:pPr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8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. </w:t>
            </w:r>
            <w:r w:rsidR="004958C6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Реквизиты сторон</w:t>
            </w:r>
            <w:r w:rsidR="00F159DD" w:rsidRPr="00CE5C81">
              <w:rPr>
                <w:rFonts w:ascii="Sylfaen" w:hAnsi="Sylfaen"/>
                <w:b/>
                <w:sz w:val="22"/>
                <w:szCs w:val="22"/>
                <w:lang w:val="ru-RU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4958C6" w:rsidRPr="00564E9D" w14:paraId="04400FBF" w14:textId="77777777" w:rsidTr="004958C6">
              <w:tc>
                <w:tcPr>
                  <w:tcW w:w="2719" w:type="dxa"/>
                </w:tcPr>
                <w:p w14:paraId="46D651AE" w14:textId="77777777" w:rsidR="004958C6" w:rsidRPr="00CE5C81" w:rsidRDefault="004958C6" w:rsidP="00F159DD">
                  <w:pPr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  <w:t>Работодатель</w:t>
                  </w:r>
                </w:p>
              </w:tc>
              <w:tc>
                <w:tcPr>
                  <w:tcW w:w="2720" w:type="dxa"/>
                </w:tcPr>
                <w:p w14:paraId="27084B5E" w14:textId="77777777" w:rsidR="004958C6" w:rsidRPr="00CE5C81" w:rsidRDefault="004958C6" w:rsidP="00F159DD">
                  <w:pPr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  <w:t xml:space="preserve">Сотрудник </w:t>
                  </w:r>
                </w:p>
              </w:tc>
            </w:tr>
            <w:tr w:rsidR="004958C6" w:rsidRPr="00564E9D" w14:paraId="475C29FD" w14:textId="77777777" w:rsidTr="004958C6">
              <w:tc>
                <w:tcPr>
                  <w:tcW w:w="2719" w:type="dxa"/>
                </w:tcPr>
                <w:p w14:paraId="28A8C783" w14:textId="77777777" w:rsidR="004958C6" w:rsidRPr="00CE5C81" w:rsidRDefault="0054194A" w:rsidP="00F159DD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54194A">
                    <w:rPr>
                      <w:rFonts w:ascii="Sylfaen" w:hAnsi="Sylfaen"/>
                      <w:b/>
                      <w:lang w:val="ka-GE"/>
                    </w:rPr>
                    <w:t>RWI</w:t>
                  </w:r>
                  <w:r w:rsidR="004958C6" w:rsidRPr="00CE5C81">
                    <w:rPr>
                      <w:rFonts w:ascii="Sylfaen" w:hAnsi="Sylfaen"/>
                      <w:b/>
                      <w:lang w:val="ka-GE"/>
                    </w:rPr>
                    <w:t xml:space="preserve"> LLC</w:t>
                  </w:r>
                </w:p>
              </w:tc>
              <w:tc>
                <w:tcPr>
                  <w:tcW w:w="2720" w:type="dxa"/>
                </w:tcPr>
                <w:p w14:paraId="6DFABE1C" w14:textId="11511A30" w:rsidR="004958C6" w:rsidRPr="00CE5C81" w:rsidRDefault="004958C6" w:rsidP="00F159DD">
                  <w:pPr>
                    <w:rPr>
                      <w:rFonts w:ascii="Sylfaen" w:hAnsi="Sylfaen"/>
                      <w:b/>
                      <w:lang w:val="ru-RU"/>
                    </w:rPr>
                  </w:pPr>
                </w:p>
              </w:tc>
            </w:tr>
            <w:tr w:rsidR="004958C6" w:rsidRPr="00564E9D" w14:paraId="332F9870" w14:textId="77777777" w:rsidTr="004958C6">
              <w:tc>
                <w:tcPr>
                  <w:tcW w:w="2719" w:type="dxa"/>
                </w:tcPr>
                <w:p w14:paraId="35C3A574" w14:textId="77777777" w:rsidR="004958C6" w:rsidRPr="00CE5C81" w:rsidRDefault="004958C6" w:rsidP="00F159DD">
                  <w:pPr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  <w:t xml:space="preserve">К.и. </w:t>
                  </w:r>
                  <w:r w:rsidR="00564E9D" w:rsidRPr="00564E9D">
                    <w:rPr>
                      <w:rFonts w:ascii="Sylfaen" w:hAnsi="Sylfaen"/>
                      <w:b/>
                      <w:sz w:val="22"/>
                      <w:szCs w:val="22"/>
                      <w:lang w:val="ru-RU"/>
                    </w:rPr>
                    <w:t>402110363</w:t>
                  </w:r>
                </w:p>
              </w:tc>
              <w:tc>
                <w:tcPr>
                  <w:tcW w:w="2720" w:type="dxa"/>
                </w:tcPr>
                <w:p w14:paraId="2DAF251D" w14:textId="6F665AF5" w:rsidR="004958C6" w:rsidRPr="00CE5C81" w:rsidRDefault="004958C6" w:rsidP="00F159DD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CE5C81">
                    <w:rPr>
                      <w:rFonts w:ascii="Sylfaen" w:hAnsi="Sylfaen"/>
                      <w:b/>
                      <w:lang w:val="ru-RU"/>
                    </w:rPr>
                    <w:t xml:space="preserve">Л.н. </w:t>
                  </w:r>
                </w:p>
              </w:tc>
            </w:tr>
            <w:tr w:rsidR="004958C6" w:rsidRPr="00B7249C" w14:paraId="5458AEDF" w14:textId="77777777" w:rsidTr="004958C6">
              <w:tc>
                <w:tcPr>
                  <w:tcW w:w="2719" w:type="dxa"/>
                </w:tcPr>
                <w:p w14:paraId="43F7BE6E" w14:textId="77777777" w:rsidR="004958C6" w:rsidRPr="00CE5C81" w:rsidRDefault="004958C6" w:rsidP="00564E9D">
                  <w:pPr>
                    <w:rPr>
                      <w:rFonts w:ascii="Sylfaen" w:hAnsi="Sylfaen"/>
                      <w:b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lang w:val="ru-RU"/>
                    </w:rPr>
                    <w:t xml:space="preserve">Адрес : Грузия, Тбилиси, Ул. </w:t>
                  </w:r>
                  <w:r w:rsidR="00564E9D">
                    <w:rPr>
                      <w:rFonts w:ascii="Sylfaen" w:hAnsi="Sylfaen"/>
                      <w:b/>
                      <w:lang w:val="ru-RU"/>
                    </w:rPr>
                    <w:t>Церетели № 56</w:t>
                  </w:r>
                </w:p>
              </w:tc>
              <w:tc>
                <w:tcPr>
                  <w:tcW w:w="2720" w:type="dxa"/>
                </w:tcPr>
                <w:p w14:paraId="12514F37" w14:textId="44BC59B2" w:rsidR="004958C6" w:rsidRPr="00CE5C81" w:rsidRDefault="004958C6" w:rsidP="008D323C">
                  <w:pPr>
                    <w:rPr>
                      <w:rFonts w:ascii="Sylfaen" w:hAnsi="Sylfaen"/>
                      <w:b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lang w:val="ru-RU"/>
                    </w:rPr>
                    <w:t xml:space="preserve">Адрес </w:t>
                  </w:r>
                  <w:r w:rsidR="00564E9D">
                    <w:rPr>
                      <w:rFonts w:ascii="Sylfaen" w:hAnsi="Sylfaen"/>
                      <w:b/>
                      <w:lang w:val="ru-RU"/>
                    </w:rPr>
                    <w:t xml:space="preserve">: </w:t>
                  </w:r>
                  <w:r w:rsidR="00564E9D" w:rsidRPr="00564E9D">
                    <w:rPr>
                      <w:rFonts w:ascii="Sylfaen" w:hAnsi="Sylfaen"/>
                      <w:b/>
                      <w:lang w:val="ru-RU"/>
                    </w:rPr>
                    <w:t>гора Лоткина)</w:t>
                  </w:r>
                </w:p>
              </w:tc>
            </w:tr>
            <w:tr w:rsidR="004958C6" w:rsidRPr="008D323C" w14:paraId="0F426613" w14:textId="77777777" w:rsidTr="007E03BC">
              <w:trPr>
                <w:trHeight w:val="516"/>
              </w:trPr>
              <w:tc>
                <w:tcPr>
                  <w:tcW w:w="2719" w:type="dxa"/>
                </w:tcPr>
                <w:p w14:paraId="69397C32" w14:textId="77777777" w:rsidR="004958C6" w:rsidRPr="00CE5C81" w:rsidRDefault="004958C6" w:rsidP="00564E9D">
                  <w:pPr>
                    <w:rPr>
                      <w:rFonts w:ascii="Sylfaen" w:hAnsi="Sylfaen"/>
                      <w:b/>
                      <w:lang w:val="ru-RU"/>
                    </w:rPr>
                  </w:pPr>
                  <w:r w:rsidRPr="00CE5C81">
                    <w:rPr>
                      <w:rFonts w:ascii="Sylfaen" w:hAnsi="Sylfaen"/>
                      <w:b/>
                      <w:lang w:val="ru-RU"/>
                    </w:rPr>
                    <w:t xml:space="preserve">Директор: </w:t>
                  </w:r>
                  <w:r w:rsidR="00564E9D">
                    <w:rPr>
                      <w:rFonts w:ascii="Sylfaen" w:hAnsi="Sylfaen"/>
                      <w:b/>
                      <w:lang w:val="ru-RU"/>
                    </w:rPr>
                    <w:t>Денис Козарин</w:t>
                  </w:r>
                  <w:r w:rsidRPr="00CE5C81">
                    <w:rPr>
                      <w:rFonts w:ascii="Sylfaen" w:hAnsi="Sylfae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720" w:type="dxa"/>
                </w:tcPr>
                <w:p w14:paraId="5D5E8C8A" w14:textId="77777777" w:rsidR="004958C6" w:rsidRPr="00CE5C81" w:rsidRDefault="004958C6" w:rsidP="00F159DD">
                  <w:pPr>
                    <w:rPr>
                      <w:rFonts w:ascii="Sylfaen" w:hAnsi="Sylfaen"/>
                      <w:b/>
                      <w:lang w:val="ka-GE"/>
                    </w:rPr>
                  </w:pPr>
                </w:p>
              </w:tc>
            </w:tr>
          </w:tbl>
          <w:p w14:paraId="01529583" w14:textId="77777777" w:rsidR="007A71FF" w:rsidRDefault="007A71FF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14:paraId="583E7551" w14:textId="77777777" w:rsidR="00564E9D" w:rsidRPr="00564E9D" w:rsidRDefault="00564E9D" w:rsidP="00F159D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</w:tbl>
    <w:p w14:paraId="58F8B5C7" w14:textId="77777777" w:rsidR="007A71FF" w:rsidRPr="00CE5C81" w:rsidRDefault="007A71FF">
      <w:pPr>
        <w:spacing w:line="240" w:lineRule="auto"/>
        <w:jc w:val="both"/>
        <w:rPr>
          <w:rFonts w:ascii="Sylfaen" w:hAnsi="Sylfaen"/>
          <w:lang w:val="ka-GE"/>
        </w:rPr>
      </w:pPr>
    </w:p>
    <w:sectPr w:rsidR="007A71FF" w:rsidRPr="00CE5C81" w:rsidSect="004A163F">
      <w:headerReference w:type="default" r:id="rId8"/>
      <w:footerReference w:type="default" r:id="rId9"/>
      <w:pgSz w:w="11907" w:h="16839" w:code="9"/>
      <w:pgMar w:top="767" w:right="1152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23F9" w14:textId="77777777" w:rsidR="002663C9" w:rsidRDefault="002663C9">
      <w:pPr>
        <w:spacing w:after="0" w:line="240" w:lineRule="auto"/>
      </w:pPr>
      <w:r>
        <w:separator/>
      </w:r>
    </w:p>
  </w:endnote>
  <w:endnote w:type="continuationSeparator" w:id="0">
    <w:p w14:paraId="7BEFA695" w14:textId="77777777" w:rsidR="002663C9" w:rsidRDefault="0026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0C9A" w14:textId="77777777" w:rsidR="00C20F24" w:rsidRDefault="00C20F24" w:rsidP="00C20F24">
    <w:pPr>
      <w:pStyle w:val="Footer"/>
      <w:ind w:left="-709"/>
      <w:rPr>
        <w:rFonts w:ascii="Sylfaen" w:hAnsi="Sylfaen"/>
        <w:lang w:val="ka-GE"/>
      </w:rPr>
    </w:pPr>
  </w:p>
  <w:p w14:paraId="499E7791" w14:textId="77777777" w:rsidR="00C20F24" w:rsidRDefault="00C20F24" w:rsidP="00C20F24">
    <w:pPr>
      <w:pStyle w:val="Footer"/>
      <w:rPr>
        <w:rFonts w:ascii="Sylfaen" w:hAnsi="Sylfaen"/>
        <w:lang w:val="ka-GE"/>
      </w:rPr>
    </w:pPr>
  </w:p>
  <w:p w14:paraId="5F5DC6D2" w14:textId="77777777" w:rsidR="004958C6" w:rsidRPr="00C20F24" w:rsidRDefault="00C20F24" w:rsidP="00C20F24">
    <w:pPr>
      <w:pStyle w:val="Footer"/>
      <w:ind w:left="-709"/>
      <w:rPr>
        <w:rFonts w:ascii="Sylfaen" w:hAnsi="Sylfaen"/>
        <w:lang w:val="ka-GE"/>
      </w:rPr>
    </w:pPr>
    <w:r>
      <w:rPr>
        <w:rFonts w:ascii="Sylfaen" w:hAnsi="Sylfaen"/>
        <w:lang w:val="ru-RU"/>
      </w:rPr>
      <w:t>Работодатель /</w:t>
    </w:r>
    <w:r>
      <w:rPr>
        <w:rFonts w:ascii="Sylfaen" w:hAnsi="Sylfaen"/>
        <w:lang w:val="ka-GE"/>
      </w:rPr>
      <w:t xml:space="preserve">დამსაქმებელი ________________             </w:t>
    </w:r>
    <w:r>
      <w:rPr>
        <w:rFonts w:ascii="Sylfaen" w:hAnsi="Sylfaen"/>
        <w:lang w:val="ru-RU"/>
      </w:rPr>
      <w:t>Сотрудник/</w:t>
    </w:r>
    <w:r>
      <w:rPr>
        <w:rFonts w:ascii="Sylfaen" w:hAnsi="Sylfaen"/>
        <w:lang w:val="ka-GE"/>
      </w:rPr>
      <w:t>დასაქმებული__</w:t>
    </w:r>
    <w:r w:rsidR="004958C6">
      <w:rPr>
        <w:rFonts w:ascii="Sylfaen" w:hAnsi="Sylfaen"/>
        <w:lang w:val="ka-GE"/>
      </w:rPr>
      <w:t>__________</w:t>
    </w:r>
    <w:r>
      <w:rPr>
        <w:rFonts w:ascii="Sylfaen" w:hAnsi="Sylfaen"/>
        <w:lang w:val="ka-GE"/>
      </w:rPr>
      <w:t>______</w:t>
    </w:r>
  </w:p>
  <w:p w14:paraId="2BA15BA1" w14:textId="77777777" w:rsidR="004A163F" w:rsidRPr="00C20F24" w:rsidRDefault="004A163F" w:rsidP="00C20F24">
    <w:pPr>
      <w:pStyle w:val="Footer"/>
      <w:rPr>
        <w:rFonts w:ascii="Sylfaen" w:hAnsi="Sylfaen"/>
        <w:sz w:val="16"/>
        <w:szCs w:val="16"/>
        <w:lang w:val="ka-GE"/>
      </w:rPr>
    </w:pPr>
  </w:p>
  <w:p w14:paraId="6844F432" w14:textId="77777777" w:rsidR="00CB76C0" w:rsidRDefault="002663C9">
    <w:pPr>
      <w:pStyle w:val="Footer"/>
    </w:pPr>
    <w:r>
      <w:rPr>
        <w:rFonts w:ascii="AcadMtavr" w:hAnsi="Sylfaen"/>
        <w:noProof/>
        <w:sz w:val="20"/>
        <w:szCs w:val="20"/>
      </w:rPr>
      <w:pict w14:anchorId="4CFBB10F">
        <v:rect id="Rectangle 1" o:spid="_x0000_s2049" style="position:absolute;margin-left:17.8pt;margin-top:555.6pt;width:36.9pt;height:236.95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" o:allowincell="f" filled="f" stroked="f">
          <v:textbox style="layout-flow:vertical;mso-layout-flow-alt:bottom-to-top">
            <w:txbxContent>
              <w:p w14:paraId="6EC47A37" w14:textId="77777777" w:rsidR="00CB76C0" w:rsidRDefault="00CB76C0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B755" w14:textId="77777777" w:rsidR="002663C9" w:rsidRDefault="002663C9">
      <w:pPr>
        <w:spacing w:after="0" w:line="240" w:lineRule="auto"/>
      </w:pPr>
      <w:r>
        <w:separator/>
      </w:r>
    </w:p>
  </w:footnote>
  <w:footnote w:type="continuationSeparator" w:id="0">
    <w:p w14:paraId="0E1F6D4F" w14:textId="77777777" w:rsidR="002663C9" w:rsidRDefault="0026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7228" w14:textId="77777777" w:rsidR="00CB76C0" w:rsidRDefault="00CB76C0" w:rsidP="008A453D">
    <w:pPr>
      <w:pStyle w:val="Header"/>
      <w:ind w:left="-900" w:right="-360"/>
      <w:rPr>
        <w:rFonts w:ascii="Sylfaen" w:hAnsi="Sylfaen"/>
        <w:sz w:val="20"/>
        <w:szCs w:val="20"/>
        <w:lang w:val="ka-GE"/>
      </w:rPr>
    </w:pPr>
  </w:p>
  <w:p w14:paraId="6D402DC3" w14:textId="77777777" w:rsidR="004A163F" w:rsidRPr="004A163F" w:rsidRDefault="004A163F" w:rsidP="008A453D">
    <w:pPr>
      <w:pStyle w:val="Header"/>
      <w:ind w:left="-900" w:right="-360"/>
      <w:rPr>
        <w:rFonts w:ascii="Sylfaen" w:hAnsi="Sylfaen"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14"/>
    <w:multiLevelType w:val="hybridMultilevel"/>
    <w:tmpl w:val="C4487FA0"/>
    <w:lvl w:ilvl="0" w:tplc="A2063DE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A0C"/>
    <w:multiLevelType w:val="hybridMultilevel"/>
    <w:tmpl w:val="2FD8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EA2"/>
    <w:multiLevelType w:val="multilevel"/>
    <w:tmpl w:val="608E8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4EF6A63"/>
    <w:multiLevelType w:val="multilevel"/>
    <w:tmpl w:val="309C2FE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Sylfaen" w:hAnsi="Sylfae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Sylfaen" w:hAnsi="Sylfae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Sylfaen" w:hAnsi="Sylfae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Sylfaen" w:hAnsi="Sylfae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Sylfaen" w:hAnsi="Sylfae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Sylfaen" w:hAnsi="Sylfae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Sylfaen" w:hAnsi="Sylfaen" w:cs="Times New Roman" w:hint="default"/>
        <w:b w:val="0"/>
      </w:rPr>
    </w:lvl>
  </w:abstractNum>
  <w:abstractNum w:abstractNumId="4" w15:restartNumberingAfterBreak="0">
    <w:nsid w:val="05117AA9"/>
    <w:multiLevelType w:val="hybridMultilevel"/>
    <w:tmpl w:val="B854EF8E"/>
    <w:lvl w:ilvl="0" w:tplc="A08A5646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F42AB"/>
    <w:multiLevelType w:val="hybridMultilevel"/>
    <w:tmpl w:val="BCAA574E"/>
    <w:lvl w:ilvl="0" w:tplc="BD0ADB26">
      <w:start w:val="1"/>
      <w:numFmt w:val="lowerLetter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7F68"/>
    <w:multiLevelType w:val="hybridMultilevel"/>
    <w:tmpl w:val="79BA71A0"/>
    <w:lvl w:ilvl="0" w:tplc="D138F39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63EED"/>
    <w:multiLevelType w:val="hybridMultilevel"/>
    <w:tmpl w:val="9C3AFD3E"/>
    <w:lvl w:ilvl="0" w:tplc="A666357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1779A"/>
    <w:multiLevelType w:val="hybridMultilevel"/>
    <w:tmpl w:val="6E30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D1FE2"/>
    <w:multiLevelType w:val="multilevel"/>
    <w:tmpl w:val="A670B6BA"/>
    <w:lvl w:ilvl="0">
      <w:start w:val="3"/>
      <w:numFmt w:val="decimal"/>
      <w:lvlText w:val="%1"/>
      <w:lvlJc w:val="left"/>
      <w:pPr>
        <w:ind w:left="31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674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034" w:hanging="108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34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394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754" w:hanging="180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114" w:hanging="216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114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474" w:hanging="2520"/>
      </w:pPr>
      <w:rPr>
        <w:rFonts w:asciiTheme="minorHAnsi" w:hAnsiTheme="minorHAnsi" w:hint="default"/>
      </w:rPr>
    </w:lvl>
  </w:abstractNum>
  <w:abstractNum w:abstractNumId="10" w15:restartNumberingAfterBreak="0">
    <w:nsid w:val="0BF261B6"/>
    <w:multiLevelType w:val="hybridMultilevel"/>
    <w:tmpl w:val="AE52EB24"/>
    <w:lvl w:ilvl="0" w:tplc="CAE2EC04">
      <w:start w:val="1"/>
      <w:numFmt w:val="decimal"/>
      <w:lvlText w:val="7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DC15C2"/>
    <w:multiLevelType w:val="hybridMultilevel"/>
    <w:tmpl w:val="8E5CFEBA"/>
    <w:lvl w:ilvl="0" w:tplc="50B83BA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35D67"/>
    <w:multiLevelType w:val="multilevel"/>
    <w:tmpl w:val="178EF718"/>
    <w:lvl w:ilvl="0">
      <w:start w:val="1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Ansi="Sylfae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13" w15:restartNumberingAfterBreak="0">
    <w:nsid w:val="11C67B6D"/>
    <w:multiLevelType w:val="hybridMultilevel"/>
    <w:tmpl w:val="BCAA574E"/>
    <w:lvl w:ilvl="0" w:tplc="BD0ADB26">
      <w:start w:val="1"/>
      <w:numFmt w:val="lowerLetter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22478"/>
    <w:multiLevelType w:val="hybridMultilevel"/>
    <w:tmpl w:val="4FAC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A1749"/>
    <w:multiLevelType w:val="hybridMultilevel"/>
    <w:tmpl w:val="08B09334"/>
    <w:lvl w:ilvl="0" w:tplc="F7A0476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42BCC"/>
    <w:multiLevelType w:val="hybridMultilevel"/>
    <w:tmpl w:val="4CBAD5BA"/>
    <w:lvl w:ilvl="0" w:tplc="D9FC44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B57BB7"/>
    <w:multiLevelType w:val="hybridMultilevel"/>
    <w:tmpl w:val="44225612"/>
    <w:lvl w:ilvl="0" w:tplc="8D6277FA">
      <w:start w:val="1"/>
      <w:numFmt w:val="decimal"/>
      <w:lvlText w:val="%1."/>
      <w:lvlJc w:val="left"/>
      <w:pPr>
        <w:ind w:left="22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1D7F505D"/>
    <w:multiLevelType w:val="hybridMultilevel"/>
    <w:tmpl w:val="941EAC70"/>
    <w:lvl w:ilvl="0" w:tplc="1E18F5E6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B3455"/>
    <w:multiLevelType w:val="multilevel"/>
    <w:tmpl w:val="E3968FD8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20" w15:restartNumberingAfterBreak="0">
    <w:nsid w:val="1FBB7897"/>
    <w:multiLevelType w:val="hybridMultilevel"/>
    <w:tmpl w:val="5D82BB9A"/>
    <w:lvl w:ilvl="0" w:tplc="AB182F84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B4873"/>
    <w:multiLevelType w:val="hybridMultilevel"/>
    <w:tmpl w:val="45149CB6"/>
    <w:lvl w:ilvl="0" w:tplc="76CE2466">
      <w:start w:val="1"/>
      <w:numFmt w:val="decimal"/>
      <w:lvlText w:val="3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36287"/>
    <w:multiLevelType w:val="hybridMultilevel"/>
    <w:tmpl w:val="EAD445C8"/>
    <w:lvl w:ilvl="0" w:tplc="C5FAC27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677174"/>
    <w:multiLevelType w:val="hybridMultilevel"/>
    <w:tmpl w:val="70F4DAFC"/>
    <w:lvl w:ilvl="0" w:tplc="F7A0476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80631"/>
    <w:multiLevelType w:val="hybridMultilevel"/>
    <w:tmpl w:val="C4487FA0"/>
    <w:lvl w:ilvl="0" w:tplc="A2063DE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1622"/>
    <w:multiLevelType w:val="multilevel"/>
    <w:tmpl w:val="BA7CBDDC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26" w15:restartNumberingAfterBreak="0">
    <w:nsid w:val="2EF82C19"/>
    <w:multiLevelType w:val="multilevel"/>
    <w:tmpl w:val="F4865D2C"/>
    <w:lvl w:ilvl="0">
      <w:start w:val="2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Ansi="Sylfae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27" w15:restartNumberingAfterBreak="0">
    <w:nsid w:val="339222C9"/>
    <w:multiLevelType w:val="hybridMultilevel"/>
    <w:tmpl w:val="60FC084C"/>
    <w:lvl w:ilvl="0" w:tplc="50B83BA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F01C0"/>
    <w:multiLevelType w:val="hybridMultilevel"/>
    <w:tmpl w:val="48963696"/>
    <w:lvl w:ilvl="0" w:tplc="F200AC3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3CDD2842"/>
    <w:multiLevelType w:val="multilevel"/>
    <w:tmpl w:val="B02C1640"/>
    <w:lvl w:ilvl="0">
      <w:start w:val="2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3.%2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30" w15:restartNumberingAfterBreak="0">
    <w:nsid w:val="3F2E16D7"/>
    <w:multiLevelType w:val="hybridMultilevel"/>
    <w:tmpl w:val="DC1A782E"/>
    <w:lvl w:ilvl="0" w:tplc="23B40DBE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31" w15:restartNumberingAfterBreak="0">
    <w:nsid w:val="41B343AA"/>
    <w:multiLevelType w:val="hybridMultilevel"/>
    <w:tmpl w:val="71F8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920F5"/>
    <w:multiLevelType w:val="hybridMultilevel"/>
    <w:tmpl w:val="6D08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74D55"/>
    <w:multiLevelType w:val="multilevel"/>
    <w:tmpl w:val="DCEC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17375D6"/>
    <w:multiLevelType w:val="multilevel"/>
    <w:tmpl w:val="608E8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1CC4847"/>
    <w:multiLevelType w:val="multilevel"/>
    <w:tmpl w:val="764E0C54"/>
    <w:lvl w:ilvl="0">
      <w:start w:val="1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2.%2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Sylfaen" w:hint="default"/>
      </w:rPr>
    </w:lvl>
  </w:abstractNum>
  <w:abstractNum w:abstractNumId="36" w15:restartNumberingAfterBreak="0">
    <w:nsid w:val="538901EB"/>
    <w:multiLevelType w:val="hybridMultilevel"/>
    <w:tmpl w:val="416893E4"/>
    <w:lvl w:ilvl="0" w:tplc="863C4DA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33D38"/>
    <w:multiLevelType w:val="hybridMultilevel"/>
    <w:tmpl w:val="05AA92F4"/>
    <w:lvl w:ilvl="0" w:tplc="E7E26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E143F"/>
    <w:multiLevelType w:val="hybridMultilevel"/>
    <w:tmpl w:val="59C2EB16"/>
    <w:lvl w:ilvl="0" w:tplc="6F00F666">
      <w:start w:val="1"/>
      <w:numFmt w:val="decimal"/>
      <w:lvlText w:val="6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A64BE1"/>
    <w:multiLevelType w:val="hybridMultilevel"/>
    <w:tmpl w:val="980A354E"/>
    <w:lvl w:ilvl="0" w:tplc="A2063DEE">
      <w:start w:val="1"/>
      <w:numFmt w:val="decimal"/>
      <w:lvlText w:val="3.%1"/>
      <w:lvlJc w:val="righ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A80EDF"/>
    <w:multiLevelType w:val="hybridMultilevel"/>
    <w:tmpl w:val="5F7EE57A"/>
    <w:lvl w:ilvl="0" w:tplc="16145ED8">
      <w:start w:val="1"/>
      <w:numFmt w:val="decimal"/>
      <w:lvlText w:val="7.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63368"/>
    <w:multiLevelType w:val="hybridMultilevel"/>
    <w:tmpl w:val="D95A007C"/>
    <w:lvl w:ilvl="0" w:tplc="1E18F5E6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F60"/>
    <w:multiLevelType w:val="hybridMultilevel"/>
    <w:tmpl w:val="D3FC179A"/>
    <w:lvl w:ilvl="0" w:tplc="22905080">
      <w:start w:val="1"/>
      <w:numFmt w:val="decimal"/>
      <w:lvlText w:val="%1"/>
      <w:lvlJc w:val="left"/>
      <w:pPr>
        <w:ind w:left="720" w:hanging="360"/>
      </w:pPr>
      <w:rPr>
        <w:rFonts w:ascii="Sylfaen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74863"/>
    <w:multiLevelType w:val="hybridMultilevel"/>
    <w:tmpl w:val="A5A05484"/>
    <w:lvl w:ilvl="0" w:tplc="422859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AFC19CF"/>
    <w:multiLevelType w:val="hybridMultilevel"/>
    <w:tmpl w:val="A2C4DC3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5" w15:restartNumberingAfterBreak="0">
    <w:nsid w:val="6C8D2A3A"/>
    <w:multiLevelType w:val="hybridMultilevel"/>
    <w:tmpl w:val="651EAE8A"/>
    <w:lvl w:ilvl="0" w:tplc="23B40DBE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0065"/>
    <w:multiLevelType w:val="hybridMultilevel"/>
    <w:tmpl w:val="8D64C2DA"/>
    <w:lvl w:ilvl="0" w:tplc="102CA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7"/>
  </w:num>
  <w:num w:numId="3">
    <w:abstractNumId w:val="11"/>
  </w:num>
  <w:num w:numId="4">
    <w:abstractNumId w:val="0"/>
  </w:num>
  <w:num w:numId="5">
    <w:abstractNumId w:val="41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40"/>
  </w:num>
  <w:num w:numId="11">
    <w:abstractNumId w:val="36"/>
  </w:num>
  <w:num w:numId="12">
    <w:abstractNumId w:val="6"/>
  </w:num>
  <w:num w:numId="13">
    <w:abstractNumId w:val="1"/>
  </w:num>
  <w:num w:numId="14">
    <w:abstractNumId w:val="30"/>
  </w:num>
  <w:num w:numId="15">
    <w:abstractNumId w:val="37"/>
  </w:num>
  <w:num w:numId="16">
    <w:abstractNumId w:val="21"/>
  </w:num>
  <w:num w:numId="17">
    <w:abstractNumId w:val="18"/>
  </w:num>
  <w:num w:numId="18">
    <w:abstractNumId w:val="23"/>
  </w:num>
  <w:num w:numId="19">
    <w:abstractNumId w:val="38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35"/>
  </w:num>
  <w:num w:numId="27">
    <w:abstractNumId w:val="22"/>
  </w:num>
  <w:num w:numId="28">
    <w:abstractNumId w:val="3"/>
  </w:num>
  <w:num w:numId="29">
    <w:abstractNumId w:val="29"/>
  </w:num>
  <w:num w:numId="30">
    <w:abstractNumId w:val="42"/>
  </w:num>
  <w:num w:numId="31">
    <w:abstractNumId w:val="9"/>
  </w:num>
  <w:num w:numId="32">
    <w:abstractNumId w:val="13"/>
  </w:num>
  <w:num w:numId="33">
    <w:abstractNumId w:val="24"/>
  </w:num>
  <w:num w:numId="34">
    <w:abstractNumId w:val="39"/>
  </w:num>
  <w:num w:numId="35">
    <w:abstractNumId w:val="2"/>
  </w:num>
  <w:num w:numId="36">
    <w:abstractNumId w:val="34"/>
  </w:num>
  <w:num w:numId="37">
    <w:abstractNumId w:val="12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6"/>
  </w:num>
  <w:num w:numId="42">
    <w:abstractNumId w:val="43"/>
  </w:num>
  <w:num w:numId="43">
    <w:abstractNumId w:val="8"/>
  </w:num>
  <w:num w:numId="44">
    <w:abstractNumId w:val="32"/>
  </w:num>
  <w:num w:numId="45">
    <w:abstractNumId w:val="44"/>
  </w:num>
  <w:num w:numId="46">
    <w:abstractNumId w:val="28"/>
  </w:num>
  <w:num w:numId="47">
    <w:abstractNumId w:val="3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D6"/>
    <w:rsid w:val="00015FF1"/>
    <w:rsid w:val="00046935"/>
    <w:rsid w:val="00047304"/>
    <w:rsid w:val="000479DF"/>
    <w:rsid w:val="00054CC5"/>
    <w:rsid w:val="000A6D84"/>
    <w:rsid w:val="000B4828"/>
    <w:rsid w:val="000C1E74"/>
    <w:rsid w:val="000C6475"/>
    <w:rsid w:val="000D257E"/>
    <w:rsid w:val="001164A7"/>
    <w:rsid w:val="001250E7"/>
    <w:rsid w:val="001336F9"/>
    <w:rsid w:val="001535C6"/>
    <w:rsid w:val="001B7035"/>
    <w:rsid w:val="001E1021"/>
    <w:rsid w:val="001E6C15"/>
    <w:rsid w:val="001E6E3B"/>
    <w:rsid w:val="0020104B"/>
    <w:rsid w:val="0024367B"/>
    <w:rsid w:val="0026147F"/>
    <w:rsid w:val="002663C9"/>
    <w:rsid w:val="0028420A"/>
    <w:rsid w:val="002964C2"/>
    <w:rsid w:val="002C13A0"/>
    <w:rsid w:val="002D116F"/>
    <w:rsid w:val="002E6CDF"/>
    <w:rsid w:val="002F525B"/>
    <w:rsid w:val="003210DA"/>
    <w:rsid w:val="003348C5"/>
    <w:rsid w:val="00340D68"/>
    <w:rsid w:val="0034452E"/>
    <w:rsid w:val="003537EA"/>
    <w:rsid w:val="00360B50"/>
    <w:rsid w:val="0036360D"/>
    <w:rsid w:val="003744CF"/>
    <w:rsid w:val="003807F9"/>
    <w:rsid w:val="0038398A"/>
    <w:rsid w:val="003A2399"/>
    <w:rsid w:val="003A74DF"/>
    <w:rsid w:val="003B6998"/>
    <w:rsid w:val="003C28A1"/>
    <w:rsid w:val="004239BB"/>
    <w:rsid w:val="004314BB"/>
    <w:rsid w:val="004361B7"/>
    <w:rsid w:val="004958C6"/>
    <w:rsid w:val="00495FDA"/>
    <w:rsid w:val="004A163F"/>
    <w:rsid w:val="004B535D"/>
    <w:rsid w:val="004F44B4"/>
    <w:rsid w:val="004F5EBA"/>
    <w:rsid w:val="005055A4"/>
    <w:rsid w:val="00536D37"/>
    <w:rsid w:val="00537DE2"/>
    <w:rsid w:val="0054194A"/>
    <w:rsid w:val="00547503"/>
    <w:rsid w:val="00564AA0"/>
    <w:rsid w:val="00564E9D"/>
    <w:rsid w:val="00567C4F"/>
    <w:rsid w:val="006159C8"/>
    <w:rsid w:val="00617EC1"/>
    <w:rsid w:val="00624D0A"/>
    <w:rsid w:val="00625F1B"/>
    <w:rsid w:val="00632E2C"/>
    <w:rsid w:val="006534D2"/>
    <w:rsid w:val="00695171"/>
    <w:rsid w:val="006B086A"/>
    <w:rsid w:val="006B7EB5"/>
    <w:rsid w:val="006C3F3C"/>
    <w:rsid w:val="006C55FB"/>
    <w:rsid w:val="006E000F"/>
    <w:rsid w:val="007123D6"/>
    <w:rsid w:val="00730445"/>
    <w:rsid w:val="007847A7"/>
    <w:rsid w:val="007A71FF"/>
    <w:rsid w:val="007D49BF"/>
    <w:rsid w:val="007D7EC7"/>
    <w:rsid w:val="007E03BC"/>
    <w:rsid w:val="007E2EFB"/>
    <w:rsid w:val="007E33AA"/>
    <w:rsid w:val="007E3F9D"/>
    <w:rsid w:val="007F5481"/>
    <w:rsid w:val="007F7B73"/>
    <w:rsid w:val="00830546"/>
    <w:rsid w:val="00860560"/>
    <w:rsid w:val="00872138"/>
    <w:rsid w:val="008A453D"/>
    <w:rsid w:val="008D323C"/>
    <w:rsid w:val="00917905"/>
    <w:rsid w:val="00957942"/>
    <w:rsid w:val="009632AE"/>
    <w:rsid w:val="00974F8A"/>
    <w:rsid w:val="00994DDB"/>
    <w:rsid w:val="009C0DD2"/>
    <w:rsid w:val="009C38F3"/>
    <w:rsid w:val="009C41BF"/>
    <w:rsid w:val="009E4846"/>
    <w:rsid w:val="009E4CC0"/>
    <w:rsid w:val="009E5753"/>
    <w:rsid w:val="009E79FE"/>
    <w:rsid w:val="009F3669"/>
    <w:rsid w:val="009F709E"/>
    <w:rsid w:val="00A10449"/>
    <w:rsid w:val="00A474E5"/>
    <w:rsid w:val="00A705E9"/>
    <w:rsid w:val="00A80E1B"/>
    <w:rsid w:val="00A92DBA"/>
    <w:rsid w:val="00AA24C9"/>
    <w:rsid w:val="00AB7C6F"/>
    <w:rsid w:val="00AF13C9"/>
    <w:rsid w:val="00B15C68"/>
    <w:rsid w:val="00B7249C"/>
    <w:rsid w:val="00BF05F7"/>
    <w:rsid w:val="00C0049D"/>
    <w:rsid w:val="00C20F24"/>
    <w:rsid w:val="00C7417D"/>
    <w:rsid w:val="00CA65DF"/>
    <w:rsid w:val="00CB76C0"/>
    <w:rsid w:val="00CE5C81"/>
    <w:rsid w:val="00D6417C"/>
    <w:rsid w:val="00D674D2"/>
    <w:rsid w:val="00D7158C"/>
    <w:rsid w:val="00D71B03"/>
    <w:rsid w:val="00D73450"/>
    <w:rsid w:val="00D7623C"/>
    <w:rsid w:val="00D937CE"/>
    <w:rsid w:val="00D95D02"/>
    <w:rsid w:val="00DC34EB"/>
    <w:rsid w:val="00DD2E00"/>
    <w:rsid w:val="00DE34EB"/>
    <w:rsid w:val="00DF66CC"/>
    <w:rsid w:val="00E15EA8"/>
    <w:rsid w:val="00E2519B"/>
    <w:rsid w:val="00E64D2D"/>
    <w:rsid w:val="00E758F9"/>
    <w:rsid w:val="00E82EB1"/>
    <w:rsid w:val="00E85198"/>
    <w:rsid w:val="00E9000B"/>
    <w:rsid w:val="00E95D4F"/>
    <w:rsid w:val="00EA3D1B"/>
    <w:rsid w:val="00EA538A"/>
    <w:rsid w:val="00EC7326"/>
    <w:rsid w:val="00ED776E"/>
    <w:rsid w:val="00EE2046"/>
    <w:rsid w:val="00EF691C"/>
    <w:rsid w:val="00F159DD"/>
    <w:rsid w:val="00F216D9"/>
    <w:rsid w:val="00F3052B"/>
    <w:rsid w:val="00F33A55"/>
    <w:rsid w:val="00F3701A"/>
    <w:rsid w:val="00F61AA6"/>
    <w:rsid w:val="00F662FD"/>
    <w:rsid w:val="00F95338"/>
    <w:rsid w:val="00FB344F"/>
    <w:rsid w:val="00FB4D6D"/>
    <w:rsid w:val="00FD6B7C"/>
    <w:rsid w:val="00FF1EE3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337644"/>
  <w15:docId w15:val="{21357D52-9B2D-4C0F-BF3F-21004BB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7"/>
    <w:pPr>
      <w:ind w:left="720"/>
    </w:pPr>
  </w:style>
  <w:style w:type="table" w:styleId="TableGrid">
    <w:name w:val="Table Grid"/>
    <w:basedOn w:val="TableNormal"/>
    <w:uiPriority w:val="59"/>
    <w:rsid w:val="007D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0">
    <w:name w:val="[Normal]"/>
    <w:rsid w:val="007D7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1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7D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rsid w:val="009F3669"/>
    <w:pPr>
      <w:tabs>
        <w:tab w:val="left" w:pos="-720"/>
        <w:tab w:val="left" w:pos="284"/>
        <w:tab w:val="left" w:pos="720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F3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9F0D6F-DCD4-40FA-96E9-08BC88F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Sopiko Chavchanidze</dc:creator>
  <cp:lastModifiedBy>HP 850 G5</cp:lastModifiedBy>
  <cp:revision>29</cp:revision>
  <cp:lastPrinted>2018-05-21T07:42:00Z</cp:lastPrinted>
  <dcterms:created xsi:type="dcterms:W3CDTF">2019-02-13T05:26:00Z</dcterms:created>
  <dcterms:modified xsi:type="dcterms:W3CDTF">2023-08-19T12:06:00Z</dcterms:modified>
</cp:coreProperties>
</file>