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810"/>
      </w:tblGrid>
      <w:tr w:rsidR="008F12B5" w:rsidRPr="000F574F" w14:paraId="3B43A196" w14:textId="77777777" w:rsidTr="005D7D31">
        <w:tc>
          <w:tcPr>
            <w:tcW w:w="4927" w:type="dxa"/>
          </w:tcPr>
          <w:p w14:paraId="38889C7A" w14:textId="77777777" w:rsidR="008F12B5" w:rsidRPr="000F574F" w:rsidRDefault="008F12B5" w:rsidP="00FD1C62">
            <w:pPr>
              <w:spacing w:beforeLines="100" w:before="240"/>
              <w:ind w:right="76"/>
              <w:jc w:val="center"/>
              <w:rPr>
                <w:rFonts w:ascii="Sylfaen" w:hAnsi="Sylfaen"/>
                <w:b/>
                <w:sz w:val="20"/>
                <w:szCs w:val="20"/>
                <w:lang w:val="ka-GE"/>
              </w:rPr>
            </w:pPr>
            <w:proofErr w:type="spellStart"/>
            <w:r w:rsidRPr="000F574F">
              <w:rPr>
                <w:rFonts w:ascii="Sylfaen" w:hAnsi="Sylfaen"/>
                <w:b/>
                <w:sz w:val="20"/>
                <w:szCs w:val="20"/>
                <w:lang w:val="en-US"/>
              </w:rPr>
              <w:t>იჯარის</w:t>
            </w:r>
            <w:proofErr w:type="spellEnd"/>
            <w:r w:rsidRPr="000F574F">
              <w:rPr>
                <w:rFonts w:ascii="Sylfaen" w:hAnsi="Sylfaen"/>
                <w:b/>
                <w:sz w:val="20"/>
                <w:szCs w:val="20"/>
                <w:lang w:val="en-US"/>
              </w:rPr>
              <w:t xml:space="preserve"> </w:t>
            </w:r>
            <w:proofErr w:type="spellStart"/>
            <w:r w:rsidRPr="000F574F">
              <w:rPr>
                <w:rFonts w:ascii="Sylfaen" w:hAnsi="Sylfaen"/>
                <w:b/>
                <w:sz w:val="20"/>
                <w:szCs w:val="20"/>
                <w:lang w:val="en-US"/>
              </w:rPr>
              <w:t>ხელშეკრულება</w:t>
            </w:r>
            <w:proofErr w:type="spellEnd"/>
            <w:r w:rsidR="00CD13B4" w:rsidRPr="000F574F">
              <w:rPr>
                <w:rFonts w:ascii="Sylfaen" w:hAnsi="Sylfaen"/>
                <w:b/>
                <w:sz w:val="20"/>
                <w:szCs w:val="20"/>
                <w:lang w:val="ka-GE"/>
              </w:rPr>
              <w:t xml:space="preserve"> N 12-22</w:t>
            </w:r>
          </w:p>
          <w:p w14:paraId="6BE7C8E9" w14:textId="77777777" w:rsidR="008F12B5" w:rsidRPr="000F574F" w:rsidRDefault="003568C4" w:rsidP="00FD1C62">
            <w:pPr>
              <w:spacing w:beforeLines="100" w:before="240"/>
              <w:ind w:right="76"/>
              <w:jc w:val="center"/>
              <w:rPr>
                <w:rFonts w:ascii="Sylfaen" w:hAnsi="Sylfaen"/>
                <w:sz w:val="20"/>
                <w:szCs w:val="20"/>
                <w:lang w:val="en-US"/>
              </w:rPr>
            </w:pPr>
            <w:r w:rsidRPr="000F574F">
              <w:rPr>
                <w:rFonts w:ascii="Sylfaen" w:hAnsi="Sylfaen"/>
                <w:color w:val="FF0000"/>
                <w:sz w:val="20"/>
                <w:szCs w:val="20"/>
                <w:lang w:val="ka-GE"/>
              </w:rPr>
              <w:t xml:space="preserve">                                                        </w:t>
            </w:r>
            <w:r w:rsidR="00AF163C" w:rsidRPr="000F574F">
              <w:rPr>
                <w:rFonts w:ascii="Sylfaen" w:hAnsi="Sylfaen"/>
                <w:color w:val="FF0000"/>
                <w:sz w:val="20"/>
                <w:szCs w:val="20"/>
                <w:lang w:val="ka-GE"/>
              </w:rPr>
              <w:t>__ _______ 202_</w:t>
            </w:r>
            <w:r w:rsidR="008F12B5" w:rsidRPr="000F574F">
              <w:rPr>
                <w:rFonts w:ascii="Sylfaen" w:hAnsi="Sylfaen"/>
                <w:sz w:val="20"/>
                <w:szCs w:val="20"/>
                <w:lang w:val="en-US"/>
              </w:rPr>
              <w:t xml:space="preserve"> წ</w:t>
            </w:r>
          </w:p>
          <w:p w14:paraId="3613959F" w14:textId="77777777" w:rsidR="008F12B5" w:rsidRPr="000F574F" w:rsidRDefault="008F12B5">
            <w:pPr>
              <w:rPr>
                <w:rFonts w:ascii="Sylfaen" w:hAnsi="Sylfaen"/>
                <w:sz w:val="20"/>
                <w:szCs w:val="20"/>
                <w:lang w:val="ka-GE"/>
              </w:rPr>
            </w:pPr>
          </w:p>
        </w:tc>
        <w:tc>
          <w:tcPr>
            <w:tcW w:w="4927" w:type="dxa"/>
          </w:tcPr>
          <w:p w14:paraId="285FBBB8" w14:textId="77777777" w:rsidR="008F12B5" w:rsidRPr="000F574F" w:rsidRDefault="008F12B5" w:rsidP="00FD1C62">
            <w:pPr>
              <w:spacing w:beforeLines="100" w:before="240"/>
              <w:ind w:right="76"/>
              <w:jc w:val="center"/>
              <w:rPr>
                <w:rFonts w:ascii="Sylfaen" w:hAnsi="Sylfaen"/>
                <w:b/>
                <w:sz w:val="20"/>
                <w:szCs w:val="20"/>
                <w:lang w:val="ka-GE"/>
              </w:rPr>
            </w:pPr>
            <w:r w:rsidRPr="000F574F">
              <w:rPr>
                <w:rFonts w:ascii="Sylfaen" w:hAnsi="Sylfaen"/>
                <w:b/>
                <w:sz w:val="20"/>
                <w:szCs w:val="20"/>
                <w:lang w:val="en-US"/>
              </w:rPr>
              <w:t>Lease Agreement</w:t>
            </w:r>
            <w:r w:rsidR="00CD13B4" w:rsidRPr="000F574F">
              <w:rPr>
                <w:rFonts w:ascii="Sylfaen" w:hAnsi="Sylfaen"/>
                <w:b/>
                <w:sz w:val="20"/>
                <w:szCs w:val="20"/>
                <w:lang w:val="ka-GE"/>
              </w:rPr>
              <w:t xml:space="preserve"> N 12-22</w:t>
            </w:r>
          </w:p>
          <w:p w14:paraId="7BB15C34" w14:textId="77777777" w:rsidR="008F12B5" w:rsidRPr="000F574F" w:rsidRDefault="008F12B5" w:rsidP="00FD1C62">
            <w:pPr>
              <w:spacing w:beforeLines="100" w:before="240"/>
              <w:ind w:right="76"/>
              <w:jc w:val="center"/>
              <w:rPr>
                <w:rFonts w:ascii="Sylfaen" w:hAnsi="Sylfaen"/>
                <w:color w:val="FF0000"/>
                <w:sz w:val="20"/>
                <w:szCs w:val="20"/>
                <w:lang w:val="ka-GE"/>
              </w:rPr>
            </w:pPr>
            <w:r w:rsidRPr="000F574F">
              <w:rPr>
                <w:rFonts w:ascii="Sylfaen" w:hAnsi="Sylfaen"/>
                <w:color w:val="FF0000"/>
                <w:sz w:val="20"/>
                <w:szCs w:val="20"/>
                <w:lang w:val="en-US"/>
              </w:rPr>
              <w:t xml:space="preserve">                        </w:t>
            </w:r>
            <w:r w:rsidR="00AF163C" w:rsidRPr="000F574F">
              <w:rPr>
                <w:rFonts w:ascii="Sylfaen" w:hAnsi="Sylfaen"/>
                <w:color w:val="FF0000"/>
                <w:sz w:val="20"/>
                <w:szCs w:val="20"/>
                <w:lang w:val="en-US"/>
              </w:rPr>
              <w:t xml:space="preserve"> </w:t>
            </w:r>
            <w:r w:rsidR="003568C4" w:rsidRPr="000F574F">
              <w:rPr>
                <w:rFonts w:ascii="Sylfaen" w:hAnsi="Sylfaen"/>
                <w:color w:val="FF0000"/>
                <w:sz w:val="20"/>
                <w:szCs w:val="20"/>
                <w:lang w:val="en-US"/>
              </w:rPr>
              <w:t xml:space="preserve">                            </w:t>
            </w:r>
            <w:r w:rsidR="00AF163C" w:rsidRPr="000F574F">
              <w:rPr>
                <w:rFonts w:ascii="Sylfaen" w:hAnsi="Sylfaen"/>
                <w:color w:val="FF0000"/>
                <w:sz w:val="20"/>
                <w:szCs w:val="20"/>
                <w:lang w:val="en-US"/>
              </w:rPr>
              <w:t>______</w:t>
            </w:r>
            <w:proofErr w:type="gramStart"/>
            <w:r w:rsidR="00AF163C" w:rsidRPr="000F574F">
              <w:rPr>
                <w:rFonts w:ascii="Sylfaen" w:hAnsi="Sylfaen"/>
                <w:color w:val="FF0000"/>
                <w:sz w:val="20"/>
                <w:szCs w:val="20"/>
                <w:lang w:val="en-US"/>
              </w:rPr>
              <w:t xml:space="preserve">_ </w:t>
            </w:r>
            <w:r w:rsidR="00AF163C" w:rsidRPr="000F574F">
              <w:rPr>
                <w:rFonts w:ascii="Sylfaen" w:hAnsi="Sylfaen"/>
                <w:color w:val="FF0000"/>
                <w:sz w:val="20"/>
                <w:szCs w:val="20"/>
                <w:lang w:val="ka-GE"/>
              </w:rPr>
              <w:t>,</w:t>
            </w:r>
            <w:proofErr w:type="gramEnd"/>
            <w:r w:rsidRPr="000F574F">
              <w:rPr>
                <w:rFonts w:ascii="Sylfaen" w:hAnsi="Sylfaen"/>
                <w:color w:val="FF0000"/>
                <w:sz w:val="20"/>
                <w:szCs w:val="20"/>
                <w:lang w:val="en-US"/>
              </w:rPr>
              <w:t xml:space="preserve">  </w:t>
            </w:r>
            <w:r w:rsidR="00AF163C" w:rsidRPr="000F574F">
              <w:rPr>
                <w:rFonts w:ascii="Sylfaen" w:hAnsi="Sylfaen"/>
                <w:color w:val="FF0000"/>
                <w:sz w:val="20"/>
                <w:szCs w:val="20"/>
                <w:lang w:val="en-US"/>
              </w:rPr>
              <w:t>__202_</w:t>
            </w:r>
          </w:p>
          <w:p w14:paraId="5E2B3957" w14:textId="77777777" w:rsidR="008F12B5" w:rsidRPr="000F574F" w:rsidRDefault="008F12B5">
            <w:pPr>
              <w:rPr>
                <w:rFonts w:ascii="Sylfaen" w:hAnsi="Sylfaen"/>
                <w:sz w:val="20"/>
                <w:szCs w:val="20"/>
                <w:lang w:val="ka-GE"/>
              </w:rPr>
            </w:pPr>
          </w:p>
        </w:tc>
      </w:tr>
      <w:tr w:rsidR="008F12B5" w:rsidRPr="00E408C1" w14:paraId="5DEC7E90" w14:textId="77777777" w:rsidTr="005D7D31">
        <w:tc>
          <w:tcPr>
            <w:tcW w:w="4927" w:type="dxa"/>
          </w:tcPr>
          <w:p w14:paraId="2C9ACF4F" w14:textId="77777777" w:rsidR="008F12B5" w:rsidRPr="001E1310" w:rsidRDefault="008F12B5" w:rsidP="00FD1C62">
            <w:pPr>
              <w:spacing w:beforeLines="100" w:before="240"/>
              <w:ind w:right="76"/>
              <w:jc w:val="both"/>
              <w:rPr>
                <w:rFonts w:ascii="Sylfaen" w:hAnsi="Sylfaen"/>
                <w:sz w:val="20"/>
                <w:szCs w:val="20"/>
                <w:lang w:val="ka-GE"/>
              </w:rPr>
            </w:pPr>
            <w:bookmarkStart w:id="0" w:name="_Hlk123039297"/>
            <w:proofErr w:type="spellStart"/>
            <w:r w:rsidRPr="001E1310">
              <w:rPr>
                <w:rFonts w:ascii="Sylfaen" w:hAnsi="Sylfaen"/>
                <w:sz w:val="20"/>
                <w:szCs w:val="20"/>
                <w:lang w:val="en-US"/>
              </w:rPr>
              <w:t>ერთის</w:t>
            </w:r>
            <w:proofErr w:type="spellEnd"/>
            <w:r w:rsidRPr="001E1310">
              <w:rPr>
                <w:rFonts w:ascii="Sylfaen" w:hAnsi="Sylfaen"/>
                <w:sz w:val="20"/>
                <w:szCs w:val="20"/>
                <w:lang w:val="en-US"/>
              </w:rPr>
              <w:t xml:space="preserve"> </w:t>
            </w:r>
            <w:proofErr w:type="spellStart"/>
            <w:r w:rsidRPr="001E1310">
              <w:rPr>
                <w:rFonts w:ascii="Sylfaen" w:hAnsi="Sylfaen"/>
                <w:sz w:val="20"/>
                <w:szCs w:val="20"/>
                <w:lang w:val="en-US"/>
              </w:rPr>
              <w:t>მხრივ</w:t>
            </w:r>
            <w:proofErr w:type="spellEnd"/>
            <w:r w:rsidRPr="001E1310">
              <w:rPr>
                <w:rFonts w:ascii="Sylfaen" w:hAnsi="Sylfaen"/>
                <w:sz w:val="20"/>
                <w:szCs w:val="20"/>
                <w:lang w:val="en-US"/>
              </w:rPr>
              <w:t xml:space="preserve">, </w:t>
            </w:r>
            <w:proofErr w:type="spellStart"/>
            <w:r w:rsidR="00AF163C" w:rsidRPr="001E1310">
              <w:rPr>
                <w:rFonts w:ascii="Sylfaen" w:hAnsi="Sylfaen"/>
                <w:sz w:val="20"/>
                <w:szCs w:val="20"/>
                <w:lang w:val="en-US"/>
              </w:rPr>
              <w:t>შპს</w:t>
            </w:r>
            <w:proofErr w:type="spellEnd"/>
            <w:r w:rsidR="00AF163C" w:rsidRPr="001E1310">
              <w:rPr>
                <w:rFonts w:ascii="Sylfaen" w:hAnsi="Sylfaen"/>
                <w:sz w:val="20"/>
                <w:szCs w:val="20"/>
                <w:lang w:val="en-US"/>
              </w:rPr>
              <w:t xml:space="preserve"> </w:t>
            </w:r>
            <w:proofErr w:type="spellStart"/>
            <w:r w:rsidR="00AF163C" w:rsidRPr="001E1310">
              <w:rPr>
                <w:rFonts w:ascii="Sylfaen" w:hAnsi="Sylfaen"/>
                <w:sz w:val="20"/>
                <w:szCs w:val="20"/>
                <w:lang w:val="en-US"/>
              </w:rPr>
              <w:t>პრემიერ</w:t>
            </w:r>
            <w:proofErr w:type="spellEnd"/>
            <w:r w:rsidR="00AF163C" w:rsidRPr="001E1310">
              <w:rPr>
                <w:rFonts w:ascii="Sylfaen" w:hAnsi="Sylfaen"/>
                <w:sz w:val="20"/>
                <w:szCs w:val="20"/>
                <w:lang w:val="en-US"/>
              </w:rPr>
              <w:t xml:space="preserve"> </w:t>
            </w:r>
            <w:proofErr w:type="spellStart"/>
            <w:r w:rsidR="00AF163C" w:rsidRPr="001E1310">
              <w:rPr>
                <w:rFonts w:ascii="Sylfaen" w:hAnsi="Sylfaen"/>
                <w:sz w:val="20"/>
                <w:szCs w:val="20"/>
                <w:lang w:val="en-US"/>
              </w:rPr>
              <w:t>მოტორსი</w:t>
            </w:r>
            <w:proofErr w:type="spellEnd"/>
            <w:r w:rsidR="00AF163C" w:rsidRPr="001E1310">
              <w:rPr>
                <w:rFonts w:ascii="Sylfaen" w:hAnsi="Sylfaen"/>
                <w:sz w:val="20"/>
                <w:szCs w:val="20"/>
                <w:lang w:val="en-US"/>
              </w:rPr>
              <w:t xml:space="preserve"> </w:t>
            </w:r>
            <w:r w:rsidRPr="001E1310">
              <w:rPr>
                <w:rFonts w:ascii="Sylfaen" w:hAnsi="Sylfaen"/>
                <w:sz w:val="20"/>
                <w:szCs w:val="20"/>
                <w:lang w:val="en-US"/>
              </w:rPr>
              <w:t>(</w:t>
            </w:r>
            <w:r w:rsidRPr="001E1310">
              <w:rPr>
                <w:rFonts w:ascii="Sylfaen" w:hAnsi="Sylfaen"/>
                <w:sz w:val="20"/>
                <w:szCs w:val="20"/>
                <w:lang w:val="ka-GE"/>
              </w:rPr>
              <w:t>ს</w:t>
            </w:r>
            <w:r w:rsidR="00AF163C" w:rsidRPr="001E1310">
              <w:rPr>
                <w:rFonts w:ascii="Sylfaen" w:hAnsi="Sylfaen"/>
                <w:sz w:val="20"/>
                <w:szCs w:val="20"/>
                <w:lang w:val="ka-GE"/>
              </w:rPr>
              <w:t>.</w:t>
            </w:r>
            <w:r w:rsidRPr="001E1310">
              <w:rPr>
                <w:rFonts w:ascii="Sylfaen" w:hAnsi="Sylfaen"/>
                <w:sz w:val="20"/>
                <w:szCs w:val="20"/>
                <w:lang w:val="ka-GE"/>
              </w:rPr>
              <w:t>კ</w:t>
            </w:r>
            <w:r w:rsidR="00AF163C" w:rsidRPr="001E1310">
              <w:rPr>
                <w:rFonts w:ascii="Sylfaen" w:hAnsi="Sylfaen"/>
                <w:sz w:val="20"/>
                <w:szCs w:val="20"/>
                <w:lang w:val="ka-GE"/>
              </w:rPr>
              <w:t>. 405062989</w:t>
            </w:r>
            <w:r w:rsidRPr="001E1310">
              <w:rPr>
                <w:rFonts w:ascii="Sylfaen" w:hAnsi="Sylfaen"/>
                <w:sz w:val="20"/>
                <w:szCs w:val="20"/>
                <w:lang w:val="en-US"/>
              </w:rPr>
              <w:t xml:space="preserve">) </w:t>
            </w:r>
            <w:proofErr w:type="spellStart"/>
            <w:r w:rsidRPr="001E1310">
              <w:rPr>
                <w:rFonts w:ascii="Sylfaen" w:hAnsi="Sylfaen"/>
                <w:sz w:val="20"/>
                <w:szCs w:val="20"/>
                <w:lang w:val="en-US"/>
              </w:rPr>
              <w:t>წარმოდგენილი</w:t>
            </w:r>
            <w:proofErr w:type="spellEnd"/>
            <w:r w:rsidRPr="001E1310">
              <w:rPr>
                <w:rFonts w:ascii="Sylfaen" w:hAnsi="Sylfaen"/>
                <w:sz w:val="20"/>
                <w:szCs w:val="20"/>
                <w:lang w:val="en-US"/>
              </w:rPr>
              <w:t xml:space="preserve"> </w:t>
            </w:r>
            <w:proofErr w:type="spellStart"/>
            <w:r w:rsidRPr="001E1310">
              <w:rPr>
                <w:rFonts w:ascii="Sylfaen" w:hAnsi="Sylfaen"/>
                <w:sz w:val="20"/>
                <w:szCs w:val="20"/>
                <w:lang w:val="en-US"/>
              </w:rPr>
              <w:t>მისი</w:t>
            </w:r>
            <w:proofErr w:type="spellEnd"/>
            <w:r w:rsidRPr="001E1310">
              <w:rPr>
                <w:rFonts w:ascii="Sylfaen" w:hAnsi="Sylfaen"/>
                <w:sz w:val="20"/>
                <w:szCs w:val="20"/>
                <w:lang w:val="en-US"/>
              </w:rPr>
              <w:t xml:space="preserve"> </w:t>
            </w:r>
            <w:proofErr w:type="spellStart"/>
            <w:r w:rsidRPr="001E1310">
              <w:rPr>
                <w:rFonts w:ascii="Sylfaen" w:hAnsi="Sylfaen"/>
                <w:sz w:val="20"/>
                <w:szCs w:val="20"/>
                <w:lang w:val="en-US"/>
              </w:rPr>
              <w:t>დირექოტრის</w:t>
            </w:r>
            <w:proofErr w:type="spellEnd"/>
            <w:r w:rsidR="006A6CB2" w:rsidRPr="001E1310">
              <w:rPr>
                <w:rFonts w:ascii="Sylfaen" w:hAnsi="Sylfaen"/>
                <w:sz w:val="20"/>
                <w:szCs w:val="20"/>
                <w:lang w:val="en-US"/>
              </w:rPr>
              <w:t xml:space="preserve"> </w:t>
            </w:r>
            <w:proofErr w:type="spellStart"/>
            <w:r w:rsidR="00AF163C" w:rsidRPr="001E1310">
              <w:rPr>
                <w:rFonts w:ascii="Sylfaen" w:hAnsi="Sylfaen"/>
                <w:sz w:val="20"/>
                <w:szCs w:val="20"/>
                <w:lang w:val="en-US"/>
              </w:rPr>
              <w:t>ივანე</w:t>
            </w:r>
            <w:proofErr w:type="spellEnd"/>
            <w:r w:rsidR="00AF163C" w:rsidRPr="001E1310">
              <w:rPr>
                <w:rFonts w:ascii="Sylfaen" w:hAnsi="Sylfaen"/>
                <w:sz w:val="20"/>
                <w:szCs w:val="20"/>
                <w:lang w:val="en-US"/>
              </w:rPr>
              <w:t xml:space="preserve"> </w:t>
            </w:r>
            <w:proofErr w:type="spellStart"/>
            <w:r w:rsidR="00AF163C" w:rsidRPr="001E1310">
              <w:rPr>
                <w:rFonts w:ascii="Sylfaen" w:hAnsi="Sylfaen"/>
                <w:sz w:val="20"/>
                <w:szCs w:val="20"/>
                <w:lang w:val="en-US"/>
              </w:rPr>
              <w:t>რუაძე</w:t>
            </w:r>
            <w:proofErr w:type="spellEnd"/>
            <w:r w:rsidR="00AF163C" w:rsidRPr="001E1310">
              <w:rPr>
                <w:rFonts w:ascii="Sylfaen" w:hAnsi="Sylfaen"/>
                <w:sz w:val="20"/>
                <w:szCs w:val="20"/>
                <w:lang w:val="ka-GE"/>
              </w:rPr>
              <w:t>ს</w:t>
            </w:r>
            <w:r w:rsidR="006A6CB2" w:rsidRPr="001E1310">
              <w:rPr>
                <w:rFonts w:ascii="Sylfaen" w:hAnsi="Sylfaen"/>
                <w:sz w:val="20"/>
                <w:szCs w:val="20"/>
                <w:lang w:val="en-US"/>
              </w:rPr>
              <w:t xml:space="preserve"> </w:t>
            </w:r>
            <w:proofErr w:type="spellStart"/>
            <w:r w:rsidRPr="001E1310">
              <w:rPr>
                <w:rFonts w:ascii="Sylfaen" w:hAnsi="Sylfaen"/>
                <w:sz w:val="20"/>
                <w:szCs w:val="20"/>
                <w:lang w:val="en-US"/>
              </w:rPr>
              <w:t>სახით</w:t>
            </w:r>
            <w:proofErr w:type="spellEnd"/>
            <w:r w:rsidRPr="001E1310">
              <w:rPr>
                <w:rFonts w:ascii="Sylfaen" w:hAnsi="Sylfaen"/>
                <w:sz w:val="20"/>
                <w:szCs w:val="20"/>
                <w:lang w:val="en-US"/>
              </w:rPr>
              <w:t xml:space="preserve">, </w:t>
            </w:r>
            <w:proofErr w:type="spellStart"/>
            <w:r w:rsidRPr="001E1310">
              <w:rPr>
                <w:rFonts w:ascii="Sylfaen" w:hAnsi="Sylfaen"/>
                <w:sz w:val="20"/>
                <w:szCs w:val="20"/>
                <w:lang w:val="en-US"/>
              </w:rPr>
              <w:t>შემდგომში</w:t>
            </w:r>
            <w:proofErr w:type="spellEnd"/>
            <w:r w:rsidRPr="001E1310">
              <w:rPr>
                <w:rFonts w:ascii="Sylfaen" w:hAnsi="Sylfaen"/>
                <w:sz w:val="20"/>
                <w:szCs w:val="20"/>
                <w:lang w:val="en-US"/>
              </w:rPr>
              <w:t xml:space="preserve"> </w:t>
            </w:r>
            <w:proofErr w:type="spellStart"/>
            <w:r w:rsidRPr="001E1310">
              <w:rPr>
                <w:rFonts w:ascii="Sylfaen" w:hAnsi="Sylfaen"/>
                <w:sz w:val="20"/>
                <w:szCs w:val="20"/>
                <w:lang w:val="en-US"/>
              </w:rPr>
              <w:t>წოდებული</w:t>
            </w:r>
            <w:proofErr w:type="spellEnd"/>
            <w:r w:rsidRPr="001E1310">
              <w:rPr>
                <w:rFonts w:ascii="Sylfaen" w:hAnsi="Sylfaen"/>
                <w:sz w:val="20"/>
                <w:szCs w:val="20"/>
                <w:lang w:val="en-US"/>
              </w:rPr>
              <w:t xml:space="preserve"> </w:t>
            </w:r>
            <w:proofErr w:type="spellStart"/>
            <w:r w:rsidRPr="001E1310">
              <w:rPr>
                <w:rFonts w:ascii="Sylfaen" w:hAnsi="Sylfaen"/>
                <w:sz w:val="20"/>
                <w:szCs w:val="20"/>
                <w:lang w:val="en-US"/>
              </w:rPr>
              <w:t>როგორც</w:t>
            </w:r>
            <w:proofErr w:type="spellEnd"/>
            <w:r w:rsidRPr="001E1310">
              <w:rPr>
                <w:rFonts w:ascii="Sylfaen" w:hAnsi="Sylfaen"/>
                <w:sz w:val="20"/>
                <w:szCs w:val="20"/>
                <w:lang w:val="en-US"/>
              </w:rPr>
              <w:t xml:space="preserve"> </w:t>
            </w:r>
            <w:r w:rsidR="00AF163C" w:rsidRPr="001E1310">
              <w:rPr>
                <w:rFonts w:ascii="Sylfaen" w:hAnsi="Sylfaen"/>
                <w:sz w:val="20"/>
                <w:szCs w:val="20"/>
                <w:lang w:val="en-US"/>
              </w:rPr>
              <w:t>”</w:t>
            </w:r>
            <w:proofErr w:type="spellStart"/>
            <w:r w:rsidR="00AF163C" w:rsidRPr="001E1310">
              <w:rPr>
                <w:rFonts w:ascii="Sylfaen" w:hAnsi="Sylfaen"/>
                <w:sz w:val="20"/>
                <w:szCs w:val="20"/>
                <w:lang w:val="en-US"/>
              </w:rPr>
              <w:t>მეიჯარე</w:t>
            </w:r>
            <w:proofErr w:type="spellEnd"/>
            <w:r w:rsidR="00AF163C" w:rsidRPr="001E1310">
              <w:rPr>
                <w:rFonts w:ascii="Sylfaen" w:hAnsi="Sylfaen"/>
                <w:sz w:val="20"/>
                <w:szCs w:val="20"/>
                <w:lang w:val="en-US"/>
              </w:rPr>
              <w:t>”</w:t>
            </w:r>
            <w:r w:rsidRPr="001E1310">
              <w:rPr>
                <w:rFonts w:ascii="Sylfaen" w:hAnsi="Sylfaen"/>
                <w:sz w:val="20"/>
                <w:szCs w:val="20"/>
                <w:lang w:val="en-US"/>
              </w:rPr>
              <w:t xml:space="preserve"> </w:t>
            </w:r>
            <w:proofErr w:type="spellStart"/>
            <w:r w:rsidRPr="001E1310">
              <w:rPr>
                <w:rFonts w:ascii="Sylfaen" w:hAnsi="Sylfaen"/>
                <w:sz w:val="20"/>
                <w:szCs w:val="20"/>
                <w:lang w:val="en-US"/>
              </w:rPr>
              <w:t>და</w:t>
            </w:r>
            <w:proofErr w:type="spellEnd"/>
            <w:r w:rsidRPr="001E1310">
              <w:rPr>
                <w:rFonts w:ascii="Sylfaen" w:hAnsi="Sylfaen"/>
                <w:sz w:val="20"/>
                <w:szCs w:val="20"/>
                <w:lang w:val="en-US"/>
              </w:rPr>
              <w:t xml:space="preserve"> </w:t>
            </w:r>
            <w:proofErr w:type="spellStart"/>
            <w:r w:rsidRPr="001E1310">
              <w:rPr>
                <w:rFonts w:ascii="Sylfaen" w:hAnsi="Sylfaen"/>
                <w:sz w:val="20"/>
                <w:szCs w:val="20"/>
                <w:lang w:val="en-US"/>
              </w:rPr>
              <w:t>მეორეს</w:t>
            </w:r>
            <w:proofErr w:type="spellEnd"/>
            <w:r w:rsidRPr="001E1310">
              <w:rPr>
                <w:rFonts w:ascii="Sylfaen" w:hAnsi="Sylfaen"/>
                <w:sz w:val="20"/>
                <w:szCs w:val="20"/>
                <w:lang w:val="en-US"/>
              </w:rPr>
              <w:t xml:space="preserve"> </w:t>
            </w:r>
            <w:proofErr w:type="spellStart"/>
            <w:r w:rsidRPr="001E1310">
              <w:rPr>
                <w:rFonts w:ascii="Sylfaen" w:hAnsi="Sylfaen"/>
                <w:sz w:val="20"/>
                <w:szCs w:val="20"/>
                <w:lang w:val="en-US"/>
              </w:rPr>
              <w:t>მხრივ</w:t>
            </w:r>
            <w:proofErr w:type="spellEnd"/>
            <w:r w:rsidRPr="001E1310">
              <w:rPr>
                <w:rFonts w:ascii="Sylfaen" w:hAnsi="Sylfaen"/>
                <w:sz w:val="20"/>
                <w:szCs w:val="20"/>
                <w:lang w:val="en-US"/>
              </w:rPr>
              <w:t xml:space="preserve">, </w:t>
            </w:r>
            <w:proofErr w:type="spellStart"/>
            <w:r w:rsidR="001E1310" w:rsidRPr="001E1310">
              <w:rPr>
                <w:rFonts w:ascii="Sylfaen" w:hAnsi="Sylfaen"/>
                <w:sz w:val="20"/>
                <w:szCs w:val="20"/>
                <w:lang w:val="en-US"/>
              </w:rPr>
              <w:t>შპს</w:t>
            </w:r>
            <w:proofErr w:type="spellEnd"/>
            <w:r w:rsidR="001E1310" w:rsidRPr="001E1310">
              <w:rPr>
                <w:rFonts w:ascii="Sylfaen" w:hAnsi="Sylfaen"/>
                <w:sz w:val="20"/>
                <w:szCs w:val="20"/>
                <w:lang w:val="en-US"/>
              </w:rPr>
              <w:t xml:space="preserve"> </w:t>
            </w:r>
            <w:proofErr w:type="spellStart"/>
            <w:r w:rsidR="001E1310" w:rsidRPr="001E1310">
              <w:rPr>
                <w:rFonts w:ascii="Sylfaen" w:hAnsi="Sylfaen"/>
                <w:sz w:val="20"/>
                <w:szCs w:val="20"/>
                <w:lang w:val="en-US"/>
              </w:rPr>
              <w:t>შმიტც</w:t>
            </w:r>
            <w:proofErr w:type="spellEnd"/>
            <w:r w:rsidR="001E1310" w:rsidRPr="001E1310">
              <w:rPr>
                <w:rFonts w:ascii="Sylfaen" w:hAnsi="Sylfaen"/>
                <w:sz w:val="20"/>
                <w:szCs w:val="20"/>
                <w:lang w:val="en-US"/>
              </w:rPr>
              <w:t xml:space="preserve"> </w:t>
            </w:r>
            <w:proofErr w:type="spellStart"/>
            <w:r w:rsidR="001E1310" w:rsidRPr="001E1310">
              <w:rPr>
                <w:rFonts w:ascii="Sylfaen" w:hAnsi="Sylfaen"/>
                <w:sz w:val="20"/>
                <w:szCs w:val="20"/>
                <w:lang w:val="en-US"/>
              </w:rPr>
              <w:t>კარგობულ</w:t>
            </w:r>
            <w:proofErr w:type="spellEnd"/>
            <w:r w:rsidR="001E1310" w:rsidRPr="001E1310">
              <w:rPr>
                <w:rFonts w:ascii="Sylfaen" w:hAnsi="Sylfaen"/>
                <w:sz w:val="20"/>
                <w:szCs w:val="20"/>
                <w:lang w:val="en-US"/>
              </w:rPr>
              <w:t xml:space="preserve"> </w:t>
            </w:r>
            <w:proofErr w:type="spellStart"/>
            <w:r w:rsidR="001E1310" w:rsidRPr="001E1310">
              <w:rPr>
                <w:rFonts w:ascii="Sylfaen" w:hAnsi="Sylfaen"/>
                <w:sz w:val="20"/>
                <w:szCs w:val="20"/>
                <w:lang w:val="en-US"/>
              </w:rPr>
              <w:t>ჯორჯია</w:t>
            </w:r>
            <w:proofErr w:type="spellEnd"/>
            <w:r w:rsidR="001E1310" w:rsidRPr="001E1310">
              <w:rPr>
                <w:rFonts w:ascii="Sylfaen" w:hAnsi="Sylfaen"/>
                <w:sz w:val="20"/>
                <w:szCs w:val="20"/>
                <w:lang w:val="en-US"/>
              </w:rPr>
              <w:t>,</w:t>
            </w:r>
            <w:r w:rsidR="001E1310" w:rsidRPr="001E1310">
              <w:rPr>
                <w:rFonts w:ascii="Sylfaen" w:hAnsi="Sylfaen"/>
                <w:sz w:val="20"/>
                <w:szCs w:val="20"/>
                <w:lang w:val="ka-GE"/>
              </w:rPr>
              <w:t xml:space="preserve"> ს.ნ. 404660746 </w:t>
            </w:r>
            <w:r w:rsidR="001E1310" w:rsidRPr="001E1310">
              <w:rPr>
                <w:rFonts w:ascii="Sylfaen" w:hAnsi="Sylfaen"/>
                <w:sz w:val="20"/>
                <w:szCs w:val="20"/>
                <w:lang w:val="en-US"/>
              </w:rPr>
              <w:t xml:space="preserve"> </w:t>
            </w:r>
            <w:r w:rsidR="001E1310" w:rsidRPr="001E1310">
              <w:rPr>
                <w:rFonts w:ascii="Sylfaen" w:hAnsi="Sylfaen"/>
                <w:sz w:val="20"/>
                <w:szCs w:val="20"/>
                <w:lang w:val="ka-GE"/>
              </w:rPr>
              <w:t>წარმოდგენილი მისი დირექტორის ოთარ წურწუმიას სახით</w:t>
            </w:r>
            <w:r w:rsidRPr="001E1310">
              <w:rPr>
                <w:rFonts w:ascii="Sylfaen" w:hAnsi="Sylfaen"/>
                <w:sz w:val="20"/>
                <w:szCs w:val="20"/>
                <w:lang w:val="en-US"/>
              </w:rPr>
              <w:t xml:space="preserve">, </w:t>
            </w:r>
            <w:proofErr w:type="spellStart"/>
            <w:r w:rsidRPr="001E1310">
              <w:rPr>
                <w:rFonts w:ascii="Sylfaen" w:hAnsi="Sylfaen"/>
                <w:sz w:val="20"/>
                <w:szCs w:val="20"/>
                <w:lang w:val="en-US"/>
              </w:rPr>
              <w:t>შემდგომში</w:t>
            </w:r>
            <w:proofErr w:type="spellEnd"/>
            <w:r w:rsidRPr="001E1310">
              <w:rPr>
                <w:rFonts w:ascii="Sylfaen" w:hAnsi="Sylfaen"/>
                <w:sz w:val="20"/>
                <w:szCs w:val="20"/>
                <w:lang w:val="en-US"/>
              </w:rPr>
              <w:t xml:space="preserve"> </w:t>
            </w:r>
            <w:proofErr w:type="spellStart"/>
            <w:r w:rsidRPr="001E1310">
              <w:rPr>
                <w:rFonts w:ascii="Sylfaen" w:hAnsi="Sylfaen"/>
                <w:sz w:val="20"/>
                <w:szCs w:val="20"/>
                <w:lang w:val="en-US"/>
              </w:rPr>
              <w:t>წოდებული</w:t>
            </w:r>
            <w:proofErr w:type="spellEnd"/>
            <w:r w:rsidRPr="001E1310">
              <w:rPr>
                <w:rFonts w:ascii="Sylfaen" w:hAnsi="Sylfaen"/>
                <w:sz w:val="20"/>
                <w:szCs w:val="20"/>
                <w:lang w:val="en-US"/>
              </w:rPr>
              <w:t xml:space="preserve"> </w:t>
            </w:r>
            <w:proofErr w:type="spellStart"/>
            <w:r w:rsidRPr="001E1310">
              <w:rPr>
                <w:rFonts w:ascii="Sylfaen" w:hAnsi="Sylfaen"/>
                <w:sz w:val="20"/>
                <w:szCs w:val="20"/>
                <w:lang w:val="en-US"/>
              </w:rPr>
              <w:t>როგორც</w:t>
            </w:r>
            <w:proofErr w:type="spellEnd"/>
            <w:r w:rsidRPr="001E1310">
              <w:rPr>
                <w:rFonts w:ascii="Sylfaen" w:hAnsi="Sylfaen"/>
                <w:sz w:val="20"/>
                <w:szCs w:val="20"/>
                <w:lang w:val="en-US"/>
              </w:rPr>
              <w:t xml:space="preserve"> </w:t>
            </w:r>
            <w:r w:rsidR="00AF163C" w:rsidRPr="001E1310">
              <w:rPr>
                <w:rFonts w:ascii="Sylfaen" w:hAnsi="Sylfaen"/>
                <w:sz w:val="20"/>
                <w:szCs w:val="20"/>
                <w:lang w:val="en-US"/>
              </w:rPr>
              <w:t xml:space="preserve"> “</w:t>
            </w:r>
            <w:proofErr w:type="spellStart"/>
            <w:r w:rsidR="00AF163C" w:rsidRPr="001E1310">
              <w:rPr>
                <w:rFonts w:ascii="Sylfaen" w:hAnsi="Sylfaen"/>
                <w:sz w:val="20"/>
                <w:szCs w:val="20"/>
                <w:lang w:val="en-US"/>
              </w:rPr>
              <w:t>მოიჯარე</w:t>
            </w:r>
            <w:proofErr w:type="spellEnd"/>
            <w:r w:rsidR="00AF163C" w:rsidRPr="001E1310">
              <w:rPr>
                <w:rFonts w:ascii="Sylfaen" w:hAnsi="Sylfaen"/>
                <w:sz w:val="20"/>
                <w:szCs w:val="20"/>
                <w:lang w:val="en-US"/>
              </w:rPr>
              <w:t>”</w:t>
            </w:r>
            <w:r w:rsidRPr="001E1310">
              <w:rPr>
                <w:rFonts w:ascii="Sylfaen" w:hAnsi="Sylfaen"/>
                <w:sz w:val="20"/>
                <w:szCs w:val="20"/>
                <w:lang w:val="ka-GE"/>
              </w:rPr>
              <w:t>.</w:t>
            </w:r>
          </w:p>
        </w:tc>
        <w:tc>
          <w:tcPr>
            <w:tcW w:w="4927" w:type="dxa"/>
          </w:tcPr>
          <w:p w14:paraId="4A0FDF0B" w14:textId="77777777" w:rsidR="008F12B5" w:rsidRPr="001E1310" w:rsidRDefault="008F12B5" w:rsidP="00FD1C62">
            <w:pPr>
              <w:spacing w:beforeLines="100" w:before="240"/>
              <w:ind w:right="76"/>
              <w:jc w:val="both"/>
              <w:rPr>
                <w:rFonts w:ascii="Sylfaen" w:hAnsi="Sylfaen"/>
                <w:bCs/>
                <w:sz w:val="20"/>
                <w:szCs w:val="20"/>
                <w:lang w:val="ka-GE"/>
              </w:rPr>
            </w:pPr>
            <w:r w:rsidRPr="001E1310">
              <w:rPr>
                <w:rFonts w:ascii="Sylfaen" w:hAnsi="Sylfaen"/>
                <w:bCs/>
                <w:sz w:val="20"/>
                <w:szCs w:val="20"/>
                <w:lang w:val="en-US"/>
              </w:rPr>
              <w:t xml:space="preserve">On the one </w:t>
            </w:r>
            <w:proofErr w:type="gramStart"/>
            <w:r w:rsidRPr="001E1310">
              <w:rPr>
                <w:rFonts w:ascii="Sylfaen" w:hAnsi="Sylfaen"/>
                <w:bCs/>
                <w:sz w:val="20"/>
                <w:szCs w:val="20"/>
                <w:lang w:val="en-US"/>
              </w:rPr>
              <w:t>hand</w:t>
            </w:r>
            <w:r w:rsidRPr="001E1310">
              <w:rPr>
                <w:rFonts w:ascii="Sylfaen" w:hAnsi="Sylfaen"/>
                <w:sz w:val="20"/>
                <w:szCs w:val="20"/>
                <w:lang w:val="en-US"/>
              </w:rPr>
              <w:t xml:space="preserve"> </w:t>
            </w:r>
            <w:r w:rsidR="003568C4" w:rsidRPr="001E1310">
              <w:rPr>
                <w:rFonts w:ascii="Sylfaen" w:hAnsi="Sylfaen"/>
                <w:b/>
                <w:bCs/>
                <w:sz w:val="20"/>
                <w:szCs w:val="20"/>
                <w:lang w:val="ka-GE"/>
              </w:rPr>
              <w:t xml:space="preserve"> Premier</w:t>
            </w:r>
            <w:proofErr w:type="gramEnd"/>
            <w:r w:rsidR="003568C4" w:rsidRPr="001E1310">
              <w:rPr>
                <w:rFonts w:ascii="Sylfaen" w:hAnsi="Sylfaen"/>
                <w:b/>
                <w:bCs/>
                <w:sz w:val="20"/>
                <w:szCs w:val="20"/>
                <w:lang w:val="ka-GE"/>
              </w:rPr>
              <w:t xml:space="preserve"> Motors LLC </w:t>
            </w:r>
            <w:r w:rsidRPr="001E1310">
              <w:rPr>
                <w:rFonts w:ascii="Sylfaen" w:hAnsi="Sylfaen"/>
                <w:bCs/>
                <w:sz w:val="20"/>
                <w:szCs w:val="20"/>
                <w:lang w:val="en-US"/>
              </w:rPr>
              <w:t>(corporate ID</w:t>
            </w:r>
            <w:r w:rsidR="003568C4" w:rsidRPr="001E1310">
              <w:rPr>
                <w:rFonts w:ascii="Sylfaen" w:hAnsi="Sylfaen"/>
                <w:bCs/>
                <w:sz w:val="20"/>
                <w:szCs w:val="20"/>
                <w:lang w:val="ka-GE"/>
              </w:rPr>
              <w:t xml:space="preserve"> 405062989</w:t>
            </w:r>
            <w:r w:rsidRPr="001E1310">
              <w:rPr>
                <w:rFonts w:ascii="Sylfaen" w:hAnsi="Sylfaen"/>
                <w:bCs/>
                <w:sz w:val="20"/>
                <w:szCs w:val="20"/>
                <w:lang w:val="en-US"/>
              </w:rPr>
              <w:t>), represented its Director</w:t>
            </w:r>
            <w:r w:rsidR="003568C4" w:rsidRPr="001E1310">
              <w:rPr>
                <w:rFonts w:ascii="Sylfaen" w:hAnsi="Sylfaen"/>
                <w:sz w:val="20"/>
                <w:szCs w:val="20"/>
                <w:lang w:val="en-US"/>
              </w:rPr>
              <w:t xml:space="preserve"> </w:t>
            </w:r>
            <w:r w:rsidR="003568C4" w:rsidRPr="001E1310">
              <w:rPr>
                <w:rFonts w:ascii="Sylfaen" w:hAnsi="Sylfaen"/>
                <w:bCs/>
                <w:sz w:val="20"/>
                <w:szCs w:val="20"/>
                <w:lang w:val="en-US"/>
              </w:rPr>
              <w:t xml:space="preserve"> Ivane </w:t>
            </w:r>
            <w:proofErr w:type="spellStart"/>
            <w:r w:rsidR="003568C4" w:rsidRPr="001E1310">
              <w:rPr>
                <w:rFonts w:ascii="Sylfaen" w:hAnsi="Sylfaen"/>
                <w:bCs/>
                <w:sz w:val="20"/>
                <w:szCs w:val="20"/>
                <w:lang w:val="en-US"/>
              </w:rPr>
              <w:t>Ruadze</w:t>
            </w:r>
            <w:proofErr w:type="spellEnd"/>
            <w:r w:rsidRPr="001E1310">
              <w:rPr>
                <w:rFonts w:ascii="Sylfaen" w:hAnsi="Sylfaen"/>
                <w:bCs/>
                <w:sz w:val="20"/>
                <w:szCs w:val="20"/>
                <w:lang w:val="en-US"/>
              </w:rPr>
              <w:t xml:space="preserve">, hereinafter referred to as </w:t>
            </w:r>
            <w:r w:rsidR="00AF163C" w:rsidRPr="001E1310">
              <w:rPr>
                <w:rFonts w:ascii="Sylfaen" w:hAnsi="Sylfaen"/>
                <w:b/>
                <w:sz w:val="20"/>
                <w:szCs w:val="20"/>
                <w:lang w:val="en-US"/>
              </w:rPr>
              <w:t>Lessor</w:t>
            </w:r>
            <w:r w:rsidR="00AF163C" w:rsidRPr="001E1310">
              <w:rPr>
                <w:rFonts w:ascii="Sylfaen" w:hAnsi="Sylfaen"/>
                <w:b/>
                <w:bCs/>
                <w:sz w:val="20"/>
                <w:szCs w:val="20"/>
                <w:lang w:val="en-US"/>
              </w:rPr>
              <w:t xml:space="preserve"> </w:t>
            </w:r>
            <w:r w:rsidRPr="001E1310">
              <w:rPr>
                <w:rFonts w:ascii="Sylfaen" w:hAnsi="Sylfaen"/>
                <w:bCs/>
                <w:sz w:val="20"/>
                <w:szCs w:val="20"/>
                <w:lang w:val="en-US"/>
              </w:rPr>
              <w:t xml:space="preserve">and on the other hand  </w:t>
            </w:r>
            <w:r w:rsidR="001E1310" w:rsidRPr="001E1310">
              <w:rPr>
                <w:rFonts w:ascii="Sylfaen" w:hAnsi="Sylfaen"/>
                <w:bCs/>
                <w:sz w:val="20"/>
                <w:szCs w:val="20"/>
                <w:lang w:val="ka-GE"/>
              </w:rPr>
              <w:t xml:space="preserve">Schmitz Cargobull Georgia LLC </w:t>
            </w:r>
            <w:r w:rsidR="002C0BB9" w:rsidRPr="001E1310">
              <w:rPr>
                <w:rFonts w:ascii="Sylfaen" w:hAnsi="Sylfaen"/>
                <w:bCs/>
                <w:sz w:val="20"/>
                <w:szCs w:val="20"/>
                <w:lang w:val="ka-GE"/>
              </w:rPr>
              <w:t xml:space="preserve"> </w:t>
            </w:r>
            <w:r w:rsidR="001E1310" w:rsidRPr="001E1310">
              <w:rPr>
                <w:rFonts w:ascii="Sylfaen" w:hAnsi="Sylfaen"/>
                <w:bCs/>
                <w:sz w:val="20"/>
                <w:szCs w:val="20"/>
                <w:lang w:val="en-US"/>
              </w:rPr>
              <w:t>IN 404660746</w:t>
            </w:r>
            <w:r w:rsidRPr="001E1310">
              <w:rPr>
                <w:rFonts w:ascii="Sylfaen" w:hAnsi="Sylfaen"/>
                <w:bCs/>
                <w:sz w:val="20"/>
                <w:szCs w:val="20"/>
                <w:lang w:val="en-US"/>
              </w:rPr>
              <w:t>,</w:t>
            </w:r>
            <w:r w:rsidR="001E1310" w:rsidRPr="001E1310">
              <w:rPr>
                <w:rFonts w:ascii="Sylfaen" w:hAnsi="Sylfaen"/>
                <w:bCs/>
                <w:sz w:val="20"/>
                <w:szCs w:val="20"/>
                <w:lang w:val="en-US"/>
              </w:rPr>
              <w:t xml:space="preserve"> represented its Director Otar Tsurtsumia</w:t>
            </w:r>
            <w:r w:rsidRPr="001E1310">
              <w:rPr>
                <w:rFonts w:ascii="Sylfaen" w:hAnsi="Sylfaen"/>
                <w:bCs/>
                <w:sz w:val="20"/>
                <w:szCs w:val="20"/>
                <w:lang w:val="en-US"/>
              </w:rPr>
              <w:t xml:space="preserve"> hereinafter referred to as the</w:t>
            </w:r>
            <w:r w:rsidR="00AF163C" w:rsidRPr="001E1310">
              <w:rPr>
                <w:rFonts w:ascii="Sylfaen" w:hAnsi="Sylfaen"/>
                <w:bCs/>
                <w:sz w:val="20"/>
                <w:szCs w:val="20"/>
                <w:lang w:val="ka-GE"/>
              </w:rPr>
              <w:t xml:space="preserve"> </w:t>
            </w:r>
            <w:r w:rsidR="00AF163C" w:rsidRPr="001E1310">
              <w:rPr>
                <w:rFonts w:ascii="Sylfaen" w:hAnsi="Sylfaen"/>
                <w:b/>
                <w:bCs/>
                <w:sz w:val="20"/>
                <w:szCs w:val="20"/>
                <w:lang w:val="en-US"/>
              </w:rPr>
              <w:t>Lessee</w:t>
            </w:r>
            <w:r w:rsidRPr="001E1310">
              <w:rPr>
                <w:rFonts w:ascii="Sylfaen" w:hAnsi="Sylfaen"/>
                <w:bCs/>
                <w:sz w:val="20"/>
                <w:szCs w:val="20"/>
                <w:lang w:val="en-US"/>
              </w:rPr>
              <w:t xml:space="preserve">. </w:t>
            </w:r>
          </w:p>
        </w:tc>
      </w:tr>
      <w:tr w:rsidR="008F12B5" w:rsidRPr="00417B0E" w14:paraId="14671E3A" w14:textId="77777777" w:rsidTr="005D7D31">
        <w:tc>
          <w:tcPr>
            <w:tcW w:w="4927" w:type="dxa"/>
          </w:tcPr>
          <w:p w14:paraId="54C044C9" w14:textId="77777777" w:rsidR="008F12B5" w:rsidRPr="000F574F" w:rsidRDefault="008F12B5" w:rsidP="00FD1C62">
            <w:pPr>
              <w:spacing w:beforeLines="100" w:before="240"/>
              <w:ind w:right="76"/>
              <w:jc w:val="both"/>
              <w:rPr>
                <w:rFonts w:ascii="Sylfaen" w:hAnsi="Sylfaen"/>
                <w:sz w:val="20"/>
                <w:szCs w:val="20"/>
                <w:lang w:val="ka-GE"/>
              </w:rPr>
            </w:pPr>
            <w:proofErr w:type="spellStart"/>
            <w:r w:rsidRPr="000F574F">
              <w:rPr>
                <w:rFonts w:ascii="Sylfaen" w:hAnsi="Sylfaen"/>
                <w:sz w:val="20"/>
                <w:szCs w:val="20"/>
                <w:lang w:val="en-US"/>
              </w:rPr>
              <w:t>მეიჯარე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მოიჯარე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ცალ-ცალკე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მოხსენიებულნი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არიან</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როგორც</w:t>
            </w:r>
            <w:proofErr w:type="spellEnd"/>
            <w:r w:rsidRPr="000F574F">
              <w:rPr>
                <w:rFonts w:ascii="Sylfaen" w:hAnsi="Sylfaen"/>
                <w:sz w:val="20"/>
                <w:szCs w:val="20"/>
                <w:lang w:val="en-US"/>
              </w:rPr>
              <w:t xml:space="preserve"> </w:t>
            </w:r>
            <w:r w:rsidRPr="000F574F">
              <w:rPr>
                <w:rFonts w:ascii="Sylfaen" w:hAnsi="Sylfaen"/>
                <w:sz w:val="20"/>
                <w:szCs w:val="20"/>
                <w:lang w:val="ka-GE"/>
              </w:rPr>
              <w:t>"</w:t>
            </w:r>
            <w:proofErr w:type="spellStart"/>
            <w:r w:rsidRPr="000F574F">
              <w:rPr>
                <w:rFonts w:ascii="Sylfaen" w:hAnsi="Sylfaen"/>
                <w:sz w:val="20"/>
                <w:szCs w:val="20"/>
                <w:lang w:val="en-US"/>
              </w:rPr>
              <w:t>მხარე</w:t>
            </w:r>
            <w:proofErr w:type="spellEnd"/>
            <w:r w:rsidRPr="000F574F">
              <w:rPr>
                <w:rFonts w:ascii="Sylfaen" w:hAnsi="Sylfaen"/>
                <w:sz w:val="20"/>
                <w:szCs w:val="20"/>
                <w:lang w:val="ka-GE"/>
              </w:rPr>
              <w:t>"</w:t>
            </w:r>
            <w:r w:rsidRPr="000F574F">
              <w:rPr>
                <w:rFonts w:ascii="Sylfaen" w:hAnsi="Sylfaen"/>
                <w:sz w:val="20"/>
                <w:szCs w:val="20"/>
                <w:lang w:val="en-US"/>
              </w:rPr>
              <w:t xml:space="preserve">, </w:t>
            </w:r>
            <w:proofErr w:type="spellStart"/>
            <w:r w:rsidRPr="000F574F">
              <w:rPr>
                <w:rFonts w:ascii="Sylfaen" w:hAnsi="Sylfaen"/>
                <w:sz w:val="20"/>
                <w:szCs w:val="20"/>
                <w:lang w:val="en-US"/>
              </w:rPr>
              <w:t>ხოლო</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ერთად</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როგორც</w:t>
            </w:r>
            <w:proofErr w:type="spellEnd"/>
            <w:r w:rsidRPr="000F574F">
              <w:rPr>
                <w:rFonts w:ascii="Sylfaen" w:hAnsi="Sylfaen"/>
                <w:sz w:val="20"/>
                <w:szCs w:val="20"/>
                <w:lang w:val="en-US"/>
              </w:rPr>
              <w:t xml:space="preserve"> </w:t>
            </w:r>
            <w:r w:rsidRPr="000F574F">
              <w:rPr>
                <w:rFonts w:ascii="Sylfaen" w:hAnsi="Sylfaen"/>
                <w:sz w:val="20"/>
                <w:szCs w:val="20"/>
                <w:lang w:val="ka-GE"/>
              </w:rPr>
              <w:t>"</w:t>
            </w:r>
            <w:proofErr w:type="spellStart"/>
            <w:r w:rsidRPr="000F574F">
              <w:rPr>
                <w:rFonts w:ascii="Sylfaen" w:hAnsi="Sylfaen"/>
                <w:sz w:val="20"/>
                <w:szCs w:val="20"/>
                <w:lang w:val="en-US"/>
              </w:rPr>
              <w:t>მხარეები</w:t>
            </w:r>
            <w:proofErr w:type="spellEnd"/>
            <w:r w:rsidRPr="000F574F">
              <w:rPr>
                <w:rFonts w:ascii="Sylfaen" w:hAnsi="Sylfaen"/>
                <w:sz w:val="20"/>
                <w:szCs w:val="20"/>
                <w:lang w:val="ka-GE"/>
              </w:rPr>
              <w:t>"</w:t>
            </w:r>
            <w:r w:rsidRPr="000F574F">
              <w:rPr>
                <w:rFonts w:ascii="Sylfaen" w:hAnsi="Sylfaen"/>
                <w:sz w:val="20"/>
                <w:szCs w:val="20"/>
                <w:lang w:val="en-US"/>
              </w:rPr>
              <w:t>,</w:t>
            </w:r>
          </w:p>
        </w:tc>
        <w:tc>
          <w:tcPr>
            <w:tcW w:w="4927" w:type="dxa"/>
          </w:tcPr>
          <w:p w14:paraId="6F1BB120" w14:textId="77777777" w:rsidR="008F12B5" w:rsidRPr="000F574F" w:rsidRDefault="008F12B5" w:rsidP="00FD1C62">
            <w:pPr>
              <w:spacing w:beforeLines="100" w:before="240"/>
              <w:ind w:right="76"/>
              <w:jc w:val="both"/>
              <w:rPr>
                <w:rFonts w:ascii="Sylfaen" w:hAnsi="Sylfaen"/>
                <w:bCs/>
                <w:sz w:val="20"/>
                <w:szCs w:val="20"/>
                <w:lang w:val="ka-GE"/>
              </w:rPr>
            </w:pPr>
            <w:r w:rsidRPr="000F574F">
              <w:rPr>
                <w:rFonts w:ascii="Sylfaen" w:hAnsi="Sylfaen"/>
                <w:bCs/>
                <w:sz w:val="20"/>
                <w:szCs w:val="20"/>
                <w:lang w:val="en-US"/>
              </w:rPr>
              <w:t xml:space="preserve">The </w:t>
            </w:r>
            <w:r w:rsidRPr="000F574F">
              <w:rPr>
                <w:rFonts w:ascii="Sylfaen" w:hAnsi="Sylfaen"/>
                <w:b/>
                <w:sz w:val="20"/>
                <w:szCs w:val="20"/>
                <w:lang w:val="en-US"/>
              </w:rPr>
              <w:t>Lessor</w:t>
            </w:r>
            <w:r w:rsidRPr="000F574F">
              <w:rPr>
                <w:rFonts w:ascii="Sylfaen" w:hAnsi="Sylfaen"/>
                <w:bCs/>
                <w:sz w:val="20"/>
                <w:szCs w:val="20"/>
                <w:lang w:val="en-US"/>
              </w:rPr>
              <w:t xml:space="preserve"> and the </w:t>
            </w:r>
            <w:r w:rsidRPr="000F574F">
              <w:rPr>
                <w:rFonts w:ascii="Sylfaen" w:hAnsi="Sylfaen"/>
                <w:b/>
                <w:sz w:val="20"/>
                <w:szCs w:val="20"/>
                <w:lang w:val="en-US"/>
              </w:rPr>
              <w:t>Lessee</w:t>
            </w:r>
            <w:r w:rsidRPr="000F574F">
              <w:rPr>
                <w:rFonts w:ascii="Sylfaen" w:hAnsi="Sylfaen"/>
                <w:bCs/>
                <w:sz w:val="20"/>
                <w:szCs w:val="20"/>
                <w:lang w:val="en-US"/>
              </w:rPr>
              <w:t xml:space="preserve"> individually referred to as the </w:t>
            </w:r>
            <w:r w:rsidRPr="000F574F">
              <w:rPr>
                <w:rFonts w:ascii="Sylfaen" w:hAnsi="Sylfaen"/>
                <w:b/>
                <w:sz w:val="20"/>
                <w:szCs w:val="20"/>
                <w:lang w:val="en-US"/>
              </w:rPr>
              <w:t>Parties</w:t>
            </w:r>
            <w:r w:rsidRPr="000F574F">
              <w:rPr>
                <w:rFonts w:ascii="Sylfaen" w:hAnsi="Sylfaen"/>
                <w:bCs/>
                <w:sz w:val="20"/>
                <w:szCs w:val="20"/>
                <w:lang w:val="en-US"/>
              </w:rPr>
              <w:t xml:space="preserve">, and jointly – as the </w:t>
            </w:r>
            <w:r w:rsidRPr="000F574F">
              <w:rPr>
                <w:rFonts w:ascii="Sylfaen" w:hAnsi="Sylfaen"/>
                <w:b/>
                <w:sz w:val="20"/>
                <w:szCs w:val="20"/>
                <w:lang w:val="en-US"/>
              </w:rPr>
              <w:t>Party</w:t>
            </w:r>
            <w:r w:rsidRPr="000F574F">
              <w:rPr>
                <w:rFonts w:ascii="Sylfaen" w:hAnsi="Sylfaen"/>
                <w:bCs/>
                <w:sz w:val="20"/>
                <w:szCs w:val="20"/>
                <w:lang w:val="en-US"/>
              </w:rPr>
              <w:t>,</w:t>
            </w:r>
          </w:p>
        </w:tc>
      </w:tr>
      <w:tr w:rsidR="008F12B5" w:rsidRPr="00417B0E" w14:paraId="0885C28D" w14:textId="77777777" w:rsidTr="005D7D31">
        <w:tc>
          <w:tcPr>
            <w:tcW w:w="4927" w:type="dxa"/>
          </w:tcPr>
          <w:p w14:paraId="52FF4573" w14:textId="77777777" w:rsidR="008F12B5" w:rsidRPr="000F574F" w:rsidRDefault="008F12B5" w:rsidP="00FD1C62">
            <w:pPr>
              <w:spacing w:beforeLines="100" w:before="240"/>
              <w:ind w:right="76"/>
              <w:jc w:val="both"/>
              <w:rPr>
                <w:rFonts w:ascii="Sylfaen" w:hAnsi="Sylfaen"/>
                <w:sz w:val="20"/>
                <w:szCs w:val="20"/>
                <w:lang w:val="ka-GE"/>
              </w:rPr>
            </w:pPr>
            <w:proofErr w:type="spellStart"/>
            <w:r w:rsidRPr="000F574F">
              <w:rPr>
                <w:rFonts w:ascii="Sylfaen" w:hAnsi="Sylfaen"/>
                <w:sz w:val="20"/>
                <w:szCs w:val="20"/>
                <w:lang w:val="en-US"/>
              </w:rPr>
              <w:t>მხარეები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მოქმედებენ</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რა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საქართველოს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კანონმდებლობის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შესაბამისად</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აცნობიერებენ</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იმ</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გარემოებას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რომ</w:t>
            </w:r>
            <w:proofErr w:type="spellEnd"/>
            <w:r w:rsidRPr="000F574F">
              <w:rPr>
                <w:rFonts w:ascii="Sylfaen" w:hAnsi="Sylfaen"/>
                <w:sz w:val="20"/>
                <w:szCs w:val="20"/>
                <w:lang w:val="en-US"/>
              </w:rPr>
              <w:t xml:space="preserve"> ა) </w:t>
            </w:r>
            <w:proofErr w:type="spellStart"/>
            <w:r w:rsidRPr="000F574F">
              <w:rPr>
                <w:rFonts w:ascii="Sylfaen" w:hAnsi="Sylfaen"/>
                <w:sz w:val="20"/>
                <w:szCs w:val="20"/>
                <w:lang w:val="en-US"/>
              </w:rPr>
              <w:t>წინამდებარე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ხელმოწერით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საიჯარო</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ქონებაზე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განხორციელდება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სწორი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დადგენილი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წესით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ექსპლუატაცია</w:t>
            </w:r>
            <w:proofErr w:type="spellEnd"/>
            <w:r w:rsidRPr="000F574F">
              <w:rPr>
                <w:rFonts w:ascii="Sylfaen" w:hAnsi="Sylfaen"/>
                <w:sz w:val="20"/>
                <w:szCs w:val="20"/>
                <w:lang w:val="en-US"/>
              </w:rPr>
              <w:t xml:space="preserve">, ბ) </w:t>
            </w:r>
            <w:proofErr w:type="spellStart"/>
            <w:r w:rsidRPr="000F574F">
              <w:rPr>
                <w:rFonts w:ascii="Sylfaen" w:hAnsi="Sylfaen"/>
                <w:sz w:val="20"/>
                <w:szCs w:val="20"/>
                <w:lang w:val="en-US"/>
              </w:rPr>
              <w:t>აღნიშნული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ფაქტი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ორმხრივად</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სარგებლიანია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ყოველივე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ზემოაღნიშნულიდან</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გამომდინარე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დებენ</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წინამდებარე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ხელშეკრულებას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შემდგომში</w:t>
            </w:r>
            <w:proofErr w:type="spellEnd"/>
            <w:r w:rsidRPr="000F574F">
              <w:rPr>
                <w:rFonts w:ascii="Sylfaen" w:hAnsi="Sylfaen"/>
                <w:sz w:val="20"/>
                <w:szCs w:val="20"/>
                <w:lang w:val="en-US"/>
              </w:rPr>
              <w:t xml:space="preserve"> </w:t>
            </w:r>
            <w:r w:rsidRPr="000F574F">
              <w:rPr>
                <w:rFonts w:ascii="Sylfaen" w:hAnsi="Sylfaen"/>
                <w:sz w:val="20"/>
                <w:szCs w:val="20"/>
                <w:lang w:val="ka-GE"/>
              </w:rPr>
              <w:t>"</w:t>
            </w:r>
            <w:proofErr w:type="spellStart"/>
            <w:r w:rsidRPr="000F574F">
              <w:rPr>
                <w:rFonts w:ascii="Sylfaen" w:hAnsi="Sylfaen"/>
                <w:sz w:val="20"/>
                <w:szCs w:val="20"/>
                <w:lang w:val="en-US"/>
              </w:rPr>
              <w:t>ხელშეკრულება</w:t>
            </w:r>
            <w:proofErr w:type="spellEnd"/>
            <w:r w:rsidRPr="000F574F">
              <w:rPr>
                <w:rFonts w:ascii="Sylfaen" w:hAnsi="Sylfaen"/>
                <w:sz w:val="20"/>
                <w:szCs w:val="20"/>
                <w:lang w:val="ka-GE"/>
              </w:rPr>
              <w:t>"</w:t>
            </w:r>
            <w:r w:rsidRPr="000F574F">
              <w:rPr>
                <w:rFonts w:ascii="Sylfaen" w:hAnsi="Sylfaen"/>
                <w:sz w:val="20"/>
                <w:szCs w:val="20"/>
                <w:lang w:val="en-US"/>
              </w:rPr>
              <w:t xml:space="preserve">) </w:t>
            </w:r>
            <w:proofErr w:type="spellStart"/>
            <w:r w:rsidRPr="000F574F">
              <w:rPr>
                <w:rFonts w:ascii="Sylfaen" w:hAnsi="Sylfaen"/>
                <w:sz w:val="20"/>
                <w:szCs w:val="20"/>
                <w:lang w:val="en-US"/>
              </w:rPr>
              <w:t>და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თანხმდებიან</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შემდეგზე</w:t>
            </w:r>
            <w:proofErr w:type="spellEnd"/>
            <w:r w:rsidRPr="000F574F">
              <w:rPr>
                <w:rFonts w:ascii="Sylfaen" w:hAnsi="Sylfaen"/>
                <w:sz w:val="20"/>
                <w:szCs w:val="20"/>
                <w:lang w:val="en-US"/>
              </w:rPr>
              <w:t>:</w:t>
            </w:r>
          </w:p>
        </w:tc>
        <w:tc>
          <w:tcPr>
            <w:tcW w:w="4927" w:type="dxa"/>
          </w:tcPr>
          <w:p w14:paraId="26183754" w14:textId="77777777" w:rsidR="008F12B5" w:rsidRPr="000F574F" w:rsidRDefault="008F12B5" w:rsidP="00FD1C62">
            <w:pPr>
              <w:spacing w:beforeLines="100" w:before="240"/>
              <w:ind w:right="76"/>
              <w:jc w:val="both"/>
              <w:rPr>
                <w:rFonts w:ascii="Sylfaen" w:hAnsi="Sylfaen"/>
                <w:bCs/>
                <w:sz w:val="20"/>
                <w:szCs w:val="20"/>
                <w:lang w:val="ka-GE"/>
              </w:rPr>
            </w:pPr>
            <w:r w:rsidRPr="000F574F">
              <w:rPr>
                <w:rFonts w:ascii="Sylfaen" w:hAnsi="Sylfaen"/>
                <w:bCs/>
                <w:sz w:val="20"/>
                <w:szCs w:val="20"/>
                <w:lang w:val="en-US"/>
              </w:rPr>
              <w:t xml:space="preserve">WHEREAS, the </w:t>
            </w:r>
            <w:r w:rsidRPr="000F574F">
              <w:rPr>
                <w:rFonts w:ascii="Sylfaen" w:hAnsi="Sylfaen"/>
                <w:b/>
                <w:sz w:val="20"/>
                <w:szCs w:val="20"/>
                <w:lang w:val="en-US"/>
              </w:rPr>
              <w:t>Parties</w:t>
            </w:r>
            <w:r w:rsidRPr="000F574F">
              <w:rPr>
                <w:rFonts w:ascii="Sylfaen" w:hAnsi="Sylfaen"/>
                <w:bCs/>
                <w:sz w:val="20"/>
                <w:szCs w:val="20"/>
                <w:lang w:val="en-US"/>
              </w:rPr>
              <w:t xml:space="preserve"> acting in compliance with the laws of Georgia and being aware that a) by signing this Agreement the Leased Property will be used in a correct and prescribed manner, b) this fact is mutually beneficial. THEREFORE, the Parties do hereby</w:t>
            </w:r>
            <w:r w:rsidR="00620421" w:rsidRPr="000F574F">
              <w:rPr>
                <w:rFonts w:ascii="Sylfaen" w:hAnsi="Sylfaen"/>
                <w:bCs/>
                <w:sz w:val="20"/>
                <w:szCs w:val="20"/>
                <w:lang w:val="en-US"/>
              </w:rPr>
              <w:t xml:space="preserve"> enter</w:t>
            </w:r>
            <w:r w:rsidRPr="000F574F">
              <w:rPr>
                <w:rFonts w:ascii="Sylfaen" w:hAnsi="Sylfaen"/>
                <w:bCs/>
                <w:sz w:val="20"/>
                <w:szCs w:val="20"/>
                <w:lang w:val="en-US"/>
              </w:rPr>
              <w:t xml:space="preserve"> into this Agreement (hereinafter the </w:t>
            </w:r>
            <w:r w:rsidRPr="000F574F">
              <w:rPr>
                <w:rFonts w:ascii="Sylfaen" w:hAnsi="Sylfaen"/>
                <w:b/>
                <w:sz w:val="20"/>
                <w:szCs w:val="20"/>
                <w:lang w:val="en-US"/>
              </w:rPr>
              <w:t>Agreement</w:t>
            </w:r>
            <w:r w:rsidRPr="000F574F">
              <w:rPr>
                <w:rFonts w:ascii="Sylfaen" w:hAnsi="Sylfaen"/>
                <w:bCs/>
                <w:sz w:val="20"/>
                <w:szCs w:val="20"/>
                <w:lang w:val="en-US"/>
              </w:rPr>
              <w:t xml:space="preserve">) as follows: </w:t>
            </w:r>
          </w:p>
          <w:p w14:paraId="0A0F503C" w14:textId="77777777" w:rsidR="008F12B5" w:rsidRPr="000F574F" w:rsidRDefault="008F12B5" w:rsidP="00FD1C62">
            <w:pPr>
              <w:spacing w:beforeLines="100" w:before="240"/>
              <w:ind w:right="76"/>
              <w:jc w:val="both"/>
              <w:rPr>
                <w:rFonts w:ascii="Sylfaen" w:hAnsi="Sylfaen"/>
                <w:bCs/>
                <w:sz w:val="20"/>
                <w:szCs w:val="20"/>
                <w:lang w:val="en-US"/>
              </w:rPr>
            </w:pPr>
          </w:p>
        </w:tc>
      </w:tr>
      <w:bookmarkEnd w:id="0"/>
      <w:tr w:rsidR="008F12B5" w:rsidRPr="00417B0E" w14:paraId="38974004" w14:textId="77777777" w:rsidTr="005D7D31">
        <w:tc>
          <w:tcPr>
            <w:tcW w:w="4927" w:type="dxa"/>
          </w:tcPr>
          <w:p w14:paraId="0E8549E8" w14:textId="77777777" w:rsidR="008F12B5" w:rsidRPr="000F574F" w:rsidRDefault="008F12B5" w:rsidP="00FD1C62">
            <w:pPr>
              <w:spacing w:beforeLines="100" w:before="240"/>
              <w:ind w:right="76"/>
              <w:jc w:val="both"/>
              <w:rPr>
                <w:rFonts w:ascii="Sylfaen" w:hAnsi="Sylfaen"/>
                <w:b/>
                <w:sz w:val="20"/>
                <w:szCs w:val="20"/>
                <w:lang w:val="en-US"/>
              </w:rPr>
            </w:pPr>
            <w:r w:rsidRPr="000F574F">
              <w:rPr>
                <w:rFonts w:ascii="Sylfaen" w:hAnsi="Sylfaen"/>
                <w:b/>
                <w:sz w:val="20"/>
                <w:szCs w:val="20"/>
                <w:lang w:val="en-US"/>
              </w:rPr>
              <w:t>1.</w:t>
            </w:r>
            <w:r w:rsidRPr="000F574F">
              <w:rPr>
                <w:rFonts w:ascii="Sylfaen" w:hAnsi="Sylfaen"/>
                <w:b/>
                <w:sz w:val="20"/>
                <w:szCs w:val="20"/>
                <w:lang w:val="en-US"/>
              </w:rPr>
              <w:tab/>
            </w:r>
            <w:proofErr w:type="spellStart"/>
            <w:r w:rsidRPr="000F574F">
              <w:rPr>
                <w:rFonts w:ascii="Sylfaen" w:hAnsi="Sylfaen"/>
                <w:b/>
                <w:sz w:val="20"/>
                <w:szCs w:val="20"/>
                <w:lang w:val="en-US"/>
              </w:rPr>
              <w:t>ხელშეკრულების</w:t>
            </w:r>
            <w:proofErr w:type="spellEnd"/>
            <w:r w:rsidRPr="000F574F">
              <w:rPr>
                <w:rFonts w:ascii="Sylfaen" w:hAnsi="Sylfaen"/>
                <w:b/>
                <w:sz w:val="20"/>
                <w:szCs w:val="20"/>
                <w:lang w:val="en-US"/>
              </w:rPr>
              <w:t xml:space="preserve"> </w:t>
            </w:r>
            <w:proofErr w:type="spellStart"/>
            <w:r w:rsidRPr="000F574F">
              <w:rPr>
                <w:rFonts w:ascii="Sylfaen" w:hAnsi="Sylfaen"/>
                <w:b/>
                <w:sz w:val="20"/>
                <w:szCs w:val="20"/>
                <w:lang w:val="en-US"/>
              </w:rPr>
              <w:t>საგანი</w:t>
            </w:r>
            <w:proofErr w:type="spellEnd"/>
          </w:p>
          <w:p w14:paraId="2A7102FA" w14:textId="77777777" w:rsidR="00DB619E" w:rsidRPr="000F574F" w:rsidRDefault="00DB619E" w:rsidP="00DB619E">
            <w:pPr>
              <w:spacing w:beforeLines="100" w:before="240"/>
              <w:ind w:right="76"/>
              <w:jc w:val="both"/>
              <w:rPr>
                <w:rFonts w:ascii="Sylfaen" w:hAnsi="Sylfaen"/>
                <w:sz w:val="20"/>
                <w:szCs w:val="20"/>
                <w:lang w:val="ka-GE"/>
              </w:rPr>
            </w:pPr>
            <w:r w:rsidRPr="000F574F">
              <w:rPr>
                <w:rFonts w:ascii="Sylfaen" w:hAnsi="Sylfaen"/>
                <w:sz w:val="20"/>
                <w:szCs w:val="20"/>
                <w:lang w:val="en-US"/>
              </w:rPr>
              <w:t>1.1.</w:t>
            </w:r>
            <w:r w:rsidRPr="000F574F">
              <w:rPr>
                <w:rFonts w:ascii="Sylfaen" w:hAnsi="Sylfaen"/>
                <w:sz w:val="20"/>
                <w:szCs w:val="20"/>
                <w:lang w:val="en-US"/>
              </w:rPr>
              <w:tab/>
            </w:r>
            <w:proofErr w:type="spellStart"/>
            <w:r w:rsidRPr="000F574F">
              <w:rPr>
                <w:rFonts w:ascii="Sylfaen" w:hAnsi="Sylfaen"/>
                <w:sz w:val="20"/>
                <w:szCs w:val="20"/>
                <w:lang w:val="en-US"/>
              </w:rPr>
              <w:t>ამ</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თანახმად</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მეიჯარე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გადასცემს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ხოლო</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მოიჯარე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დროებით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სარგებლობაში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იღებს</w:t>
            </w:r>
            <w:proofErr w:type="spellEnd"/>
            <w:r w:rsidRPr="000F574F">
              <w:rPr>
                <w:rFonts w:ascii="Sylfaen" w:hAnsi="Sylfaen"/>
                <w:sz w:val="20"/>
                <w:szCs w:val="20"/>
                <w:lang w:val="en-US"/>
              </w:rPr>
              <w:t xml:space="preserve"> „</w:t>
            </w:r>
            <w:proofErr w:type="spellStart"/>
            <w:proofErr w:type="gramStart"/>
            <w:r w:rsidRPr="000F574F">
              <w:rPr>
                <w:rFonts w:ascii="Sylfaen" w:hAnsi="Sylfaen"/>
                <w:sz w:val="20"/>
                <w:szCs w:val="20"/>
                <w:lang w:val="en-US"/>
              </w:rPr>
              <w:t>მეიჯარის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საკუთრებაში</w:t>
            </w:r>
            <w:proofErr w:type="spellEnd"/>
            <w:proofErr w:type="gramEnd"/>
            <w:r w:rsidRPr="000F574F">
              <w:rPr>
                <w:rFonts w:ascii="Sylfaen" w:hAnsi="Sylfaen"/>
                <w:sz w:val="20"/>
                <w:szCs w:val="20"/>
                <w:lang w:val="en-US"/>
              </w:rPr>
              <w:t xml:space="preserve"> </w:t>
            </w:r>
            <w:proofErr w:type="spellStart"/>
            <w:r w:rsidRPr="000F574F">
              <w:rPr>
                <w:rFonts w:ascii="Sylfaen" w:hAnsi="Sylfaen"/>
                <w:sz w:val="20"/>
                <w:szCs w:val="20"/>
                <w:lang w:val="en-US"/>
              </w:rPr>
              <w:t>არსებულ</w:t>
            </w:r>
            <w:proofErr w:type="spellEnd"/>
            <w:r w:rsidRPr="000F574F">
              <w:rPr>
                <w:rFonts w:ascii="Sylfaen" w:hAnsi="Sylfaen"/>
                <w:sz w:val="20"/>
                <w:szCs w:val="20"/>
                <w:lang w:val="en-US"/>
              </w:rPr>
              <w:t xml:space="preserve"> </w:t>
            </w:r>
            <w:r w:rsidR="00F05625" w:rsidRPr="000F574F">
              <w:rPr>
                <w:rFonts w:ascii="Sylfaen" w:hAnsi="Sylfaen"/>
                <w:sz w:val="20"/>
                <w:szCs w:val="20"/>
                <w:lang w:val="ka-GE"/>
              </w:rPr>
              <w:t>უძრავ ქონებებს</w:t>
            </w:r>
            <w:r w:rsidRPr="000F574F">
              <w:rPr>
                <w:rFonts w:ascii="Sylfaen" w:hAnsi="Sylfaen"/>
                <w:sz w:val="20"/>
                <w:szCs w:val="20"/>
                <w:lang w:val="en-US"/>
              </w:rPr>
              <w:t xml:space="preserve"> (</w:t>
            </w:r>
            <w:proofErr w:type="spellStart"/>
            <w:r w:rsidRPr="000F574F">
              <w:rPr>
                <w:rFonts w:ascii="Sylfaen" w:hAnsi="Sylfaen"/>
                <w:sz w:val="20"/>
                <w:szCs w:val="20"/>
                <w:lang w:val="en-US"/>
              </w:rPr>
              <w:t>შემდგომში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იჯარის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ობიექტი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ხოლო</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მოიჯარე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კისრულობს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ვალდებულებას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გადაიხადოს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ამ</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ხელშეკრულებით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დადგენილი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საფასური</w:t>
            </w:r>
            <w:proofErr w:type="spellEnd"/>
            <w:r w:rsidR="00F05625" w:rsidRPr="000F574F">
              <w:rPr>
                <w:rFonts w:ascii="Sylfaen" w:hAnsi="Sylfaen"/>
                <w:sz w:val="20"/>
                <w:szCs w:val="20"/>
                <w:lang w:val="ka-GE"/>
              </w:rPr>
              <w:t>:</w:t>
            </w:r>
          </w:p>
          <w:p w14:paraId="4C8C056A" w14:textId="77777777" w:rsidR="00F05625" w:rsidRPr="000F574F" w:rsidRDefault="00DB619E" w:rsidP="00DB619E">
            <w:pPr>
              <w:spacing w:beforeLines="100" w:before="240"/>
              <w:ind w:right="76"/>
              <w:jc w:val="both"/>
              <w:rPr>
                <w:rFonts w:ascii="Sylfaen" w:hAnsi="Sylfaen"/>
                <w:sz w:val="20"/>
                <w:szCs w:val="20"/>
                <w:lang w:val="en-US"/>
              </w:rPr>
            </w:pPr>
            <w:r w:rsidRPr="000F574F">
              <w:rPr>
                <w:rFonts w:ascii="Sylfaen" w:hAnsi="Sylfaen"/>
                <w:sz w:val="20"/>
                <w:szCs w:val="20"/>
                <w:lang w:val="en-US"/>
              </w:rPr>
              <w:t>1.2.</w:t>
            </w:r>
            <w:r w:rsidRPr="000F574F">
              <w:rPr>
                <w:rFonts w:ascii="Sylfaen" w:hAnsi="Sylfaen"/>
                <w:sz w:val="20"/>
                <w:szCs w:val="20"/>
                <w:lang w:val="en-US"/>
              </w:rPr>
              <w:tab/>
              <w:t>„</w:t>
            </w:r>
            <w:proofErr w:type="spellStart"/>
            <w:r w:rsidRPr="000F574F">
              <w:rPr>
                <w:rFonts w:ascii="Sylfaen" w:hAnsi="Sylfaen"/>
                <w:sz w:val="20"/>
                <w:szCs w:val="20"/>
                <w:lang w:val="en-US"/>
              </w:rPr>
              <w:t>იჯარის</w:t>
            </w:r>
            <w:proofErr w:type="spellEnd"/>
            <w:r w:rsidRPr="000F574F">
              <w:rPr>
                <w:rFonts w:ascii="Sylfaen" w:hAnsi="Sylfaen"/>
                <w:sz w:val="20"/>
                <w:szCs w:val="20"/>
                <w:lang w:val="en-US"/>
              </w:rPr>
              <w:t xml:space="preserve"> </w:t>
            </w:r>
            <w:proofErr w:type="spellStart"/>
            <w:proofErr w:type="gramStart"/>
            <w:r w:rsidRPr="000F574F">
              <w:rPr>
                <w:rFonts w:ascii="Sylfaen" w:hAnsi="Sylfaen"/>
                <w:sz w:val="20"/>
                <w:szCs w:val="20"/>
                <w:lang w:val="en-US"/>
              </w:rPr>
              <w:t>ობიექტის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მახასიათებლებია</w:t>
            </w:r>
            <w:proofErr w:type="spellEnd"/>
            <w:proofErr w:type="gramEnd"/>
            <w:r w:rsidRPr="000F574F">
              <w:rPr>
                <w:rFonts w:ascii="Sylfaen" w:hAnsi="Sylfaen"/>
                <w:sz w:val="20"/>
                <w:szCs w:val="20"/>
                <w:lang w:val="en-US"/>
              </w:rPr>
              <w:t xml:space="preserve">: </w:t>
            </w:r>
          </w:p>
          <w:p w14:paraId="32B8901F" w14:textId="77777777" w:rsidR="00F05625" w:rsidRPr="000F574F" w:rsidRDefault="00F05625" w:rsidP="00DB619E">
            <w:pPr>
              <w:spacing w:beforeLines="100" w:before="240"/>
              <w:ind w:right="76"/>
              <w:jc w:val="both"/>
              <w:rPr>
                <w:rFonts w:ascii="Sylfaen" w:hAnsi="Sylfaen"/>
                <w:sz w:val="20"/>
                <w:szCs w:val="20"/>
                <w:lang w:val="en-US"/>
              </w:rPr>
            </w:pPr>
            <w:r w:rsidRPr="000F574F">
              <w:rPr>
                <w:rFonts w:ascii="Sylfaen" w:hAnsi="Sylfaen"/>
                <w:sz w:val="20"/>
                <w:szCs w:val="20"/>
                <w:lang w:val="ka-GE"/>
              </w:rPr>
              <w:t xml:space="preserve">1.2.1. </w:t>
            </w:r>
            <w:proofErr w:type="spellStart"/>
            <w:r w:rsidR="00DB619E" w:rsidRPr="000F574F">
              <w:rPr>
                <w:rFonts w:ascii="Sylfaen" w:hAnsi="Sylfaen"/>
                <w:sz w:val="20"/>
                <w:szCs w:val="20"/>
                <w:lang w:val="en-US"/>
              </w:rPr>
              <w:t>საკადასტრო</w:t>
            </w:r>
            <w:proofErr w:type="spellEnd"/>
            <w:r w:rsidR="00DB619E" w:rsidRPr="000F574F">
              <w:rPr>
                <w:rFonts w:ascii="Sylfaen" w:hAnsi="Sylfaen"/>
                <w:sz w:val="20"/>
                <w:szCs w:val="20"/>
                <w:lang w:val="en-US"/>
              </w:rPr>
              <w:t xml:space="preserve"> </w:t>
            </w:r>
            <w:proofErr w:type="spellStart"/>
            <w:r w:rsidR="00DB619E" w:rsidRPr="000F574F">
              <w:rPr>
                <w:rFonts w:ascii="Sylfaen" w:hAnsi="Sylfaen"/>
                <w:sz w:val="20"/>
                <w:szCs w:val="20"/>
                <w:lang w:val="en-US"/>
              </w:rPr>
              <w:t>კოდი</w:t>
            </w:r>
            <w:proofErr w:type="spellEnd"/>
            <w:r w:rsidR="00DB619E" w:rsidRPr="000F574F">
              <w:rPr>
                <w:rFonts w:ascii="Sylfaen" w:hAnsi="Sylfaen"/>
                <w:sz w:val="20"/>
                <w:szCs w:val="20"/>
                <w:lang w:val="en-US"/>
              </w:rPr>
              <w:t>: # 81.10.27.947</w:t>
            </w:r>
          </w:p>
          <w:p w14:paraId="6D7DBC37" w14:textId="77777777" w:rsidR="00F05625" w:rsidRPr="000F574F" w:rsidRDefault="00F05625" w:rsidP="00DB619E">
            <w:pPr>
              <w:spacing w:beforeLines="100" w:before="240"/>
              <w:ind w:right="76"/>
              <w:jc w:val="both"/>
              <w:rPr>
                <w:rFonts w:ascii="Sylfaen" w:hAnsi="Sylfaen"/>
                <w:sz w:val="20"/>
                <w:szCs w:val="20"/>
                <w:lang w:val="en-US"/>
              </w:rPr>
            </w:pPr>
            <w:r w:rsidRPr="000F574F">
              <w:rPr>
                <w:rFonts w:ascii="Sylfaen" w:hAnsi="Sylfaen"/>
                <w:sz w:val="20"/>
                <w:szCs w:val="20"/>
                <w:lang w:val="ka-GE"/>
              </w:rPr>
              <w:t xml:space="preserve">1.2.2. </w:t>
            </w:r>
            <w:proofErr w:type="spellStart"/>
            <w:r w:rsidR="00DB619E" w:rsidRPr="000F574F">
              <w:rPr>
                <w:rFonts w:ascii="Sylfaen" w:hAnsi="Sylfaen"/>
                <w:sz w:val="20"/>
                <w:szCs w:val="20"/>
                <w:lang w:val="en-US"/>
              </w:rPr>
              <w:t>მისამართი</w:t>
            </w:r>
            <w:proofErr w:type="spellEnd"/>
            <w:r w:rsidR="00DB619E" w:rsidRPr="000F574F">
              <w:rPr>
                <w:rFonts w:ascii="Sylfaen" w:hAnsi="Sylfaen"/>
                <w:sz w:val="20"/>
                <w:szCs w:val="20"/>
                <w:lang w:val="en-US"/>
              </w:rPr>
              <w:t xml:space="preserve">: </w:t>
            </w:r>
            <w:r w:rsidR="00DB619E" w:rsidRPr="000F574F">
              <w:rPr>
                <w:rFonts w:ascii="Sylfaen" w:hAnsi="Sylfaen"/>
                <w:sz w:val="20"/>
                <w:szCs w:val="20"/>
                <w:lang w:val="ka-GE"/>
              </w:rPr>
              <w:t>გარდაბანი, სოფელი მარტყოფი;</w:t>
            </w:r>
            <w:r w:rsidR="00DB619E" w:rsidRPr="000F574F">
              <w:rPr>
                <w:rFonts w:ascii="Sylfaen" w:hAnsi="Sylfaen"/>
                <w:sz w:val="20"/>
                <w:szCs w:val="20"/>
                <w:lang w:val="en-US"/>
              </w:rPr>
              <w:t xml:space="preserve"> </w:t>
            </w:r>
          </w:p>
          <w:p w14:paraId="0BAA8AB6" w14:textId="77777777" w:rsidR="003568C4" w:rsidRPr="000F574F" w:rsidRDefault="00F05625" w:rsidP="00DB619E">
            <w:pPr>
              <w:spacing w:beforeLines="100" w:before="240"/>
              <w:ind w:right="76"/>
              <w:jc w:val="both"/>
              <w:rPr>
                <w:rFonts w:ascii="Sylfaen" w:hAnsi="Sylfaen"/>
                <w:sz w:val="20"/>
                <w:szCs w:val="20"/>
                <w:lang w:val="en-US"/>
              </w:rPr>
            </w:pPr>
            <w:r w:rsidRPr="000F574F">
              <w:rPr>
                <w:rFonts w:ascii="Sylfaen" w:hAnsi="Sylfaen"/>
                <w:sz w:val="20"/>
                <w:szCs w:val="20"/>
                <w:lang w:val="ka-GE"/>
              </w:rPr>
              <w:t xml:space="preserve">1.2.3. ფართობი : 90 </w:t>
            </w:r>
            <w:r w:rsidRPr="000F574F">
              <w:rPr>
                <w:rFonts w:ascii="Sylfaen" w:hAnsi="Sylfaen"/>
                <w:sz w:val="20"/>
                <w:szCs w:val="20"/>
                <w:lang w:val="en-US"/>
              </w:rPr>
              <w:t xml:space="preserve"> </w:t>
            </w:r>
            <w:proofErr w:type="spellStart"/>
            <w:r w:rsidRPr="000F574F">
              <w:rPr>
                <w:rFonts w:ascii="Sylfaen" w:hAnsi="Sylfaen"/>
                <w:sz w:val="20"/>
                <w:szCs w:val="20"/>
                <w:lang w:val="en-US"/>
              </w:rPr>
              <w:t>კვ.მ</w:t>
            </w:r>
            <w:proofErr w:type="spellEnd"/>
            <w:r w:rsidRPr="000F574F">
              <w:rPr>
                <w:rFonts w:ascii="Sylfaen" w:hAnsi="Sylfaen"/>
                <w:sz w:val="20"/>
                <w:szCs w:val="20"/>
                <w:lang w:val="en-US"/>
              </w:rPr>
              <w:t>.</w:t>
            </w:r>
          </w:p>
          <w:p w14:paraId="28981DFE" w14:textId="77777777" w:rsidR="00DB619E" w:rsidRPr="000F574F" w:rsidRDefault="00DB619E" w:rsidP="00DB619E">
            <w:pPr>
              <w:spacing w:beforeLines="100" w:before="240"/>
              <w:ind w:right="76"/>
              <w:jc w:val="both"/>
              <w:rPr>
                <w:rFonts w:ascii="Sylfaen" w:hAnsi="Sylfaen"/>
                <w:sz w:val="20"/>
                <w:szCs w:val="20"/>
                <w:lang w:val="en-US"/>
              </w:rPr>
            </w:pPr>
            <w:r w:rsidRPr="000F574F">
              <w:rPr>
                <w:rFonts w:ascii="Sylfaen" w:hAnsi="Sylfaen"/>
                <w:sz w:val="20"/>
                <w:szCs w:val="20"/>
                <w:lang w:val="en-US"/>
              </w:rPr>
              <w:t>1.</w:t>
            </w:r>
            <w:r w:rsidR="00F05625" w:rsidRPr="000F574F">
              <w:rPr>
                <w:rFonts w:ascii="Sylfaen" w:hAnsi="Sylfaen"/>
                <w:sz w:val="20"/>
                <w:szCs w:val="20"/>
                <w:lang w:val="ka-GE"/>
              </w:rPr>
              <w:t>2</w:t>
            </w:r>
            <w:r w:rsidRPr="000F574F">
              <w:rPr>
                <w:rFonts w:ascii="Sylfaen" w:hAnsi="Sylfaen"/>
                <w:sz w:val="20"/>
                <w:szCs w:val="20"/>
                <w:lang w:val="en-US"/>
              </w:rPr>
              <w:t>.</w:t>
            </w:r>
            <w:r w:rsidR="00F05625" w:rsidRPr="000F574F">
              <w:rPr>
                <w:rFonts w:ascii="Sylfaen" w:hAnsi="Sylfaen"/>
                <w:sz w:val="20"/>
                <w:szCs w:val="20"/>
                <w:lang w:val="ka-GE"/>
              </w:rPr>
              <w:t>4</w:t>
            </w:r>
            <w:r w:rsidRPr="000F574F">
              <w:rPr>
                <w:rFonts w:ascii="Sylfaen" w:hAnsi="Sylfaen"/>
                <w:sz w:val="20"/>
                <w:szCs w:val="20"/>
                <w:lang w:val="ka-GE"/>
              </w:rPr>
              <w:t xml:space="preserve"> </w:t>
            </w:r>
            <w:proofErr w:type="spellStart"/>
            <w:r w:rsidRPr="000F574F">
              <w:rPr>
                <w:rFonts w:ascii="Sylfaen" w:hAnsi="Sylfaen"/>
                <w:sz w:val="20"/>
                <w:szCs w:val="20"/>
                <w:lang w:val="en-US"/>
              </w:rPr>
              <w:t>იჯარის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ობიექტი</w:t>
            </w:r>
            <w:proofErr w:type="spellEnd"/>
            <w:r w:rsidRPr="000F574F">
              <w:rPr>
                <w:rFonts w:ascii="Sylfaen" w:hAnsi="Sylfaen"/>
                <w:sz w:val="20"/>
                <w:szCs w:val="20"/>
                <w:lang w:val="en-US"/>
              </w:rPr>
              <w:t xml:space="preserve"> </w:t>
            </w:r>
            <w:proofErr w:type="spellStart"/>
            <w:proofErr w:type="gramStart"/>
            <w:r w:rsidRPr="000F574F">
              <w:rPr>
                <w:rFonts w:ascii="Sylfaen" w:hAnsi="Sylfaen"/>
                <w:sz w:val="20"/>
                <w:szCs w:val="20"/>
                <w:lang w:val="en-US"/>
              </w:rPr>
              <w:t>გამოიყენება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საოფისე</w:t>
            </w:r>
            <w:proofErr w:type="spellEnd"/>
            <w:proofErr w:type="gramEnd"/>
            <w:r w:rsidRPr="000F574F">
              <w:rPr>
                <w:rFonts w:ascii="Sylfaen" w:hAnsi="Sylfaen"/>
                <w:sz w:val="20"/>
                <w:szCs w:val="20"/>
                <w:lang w:val="en-US"/>
              </w:rPr>
              <w:t xml:space="preserve"> </w:t>
            </w:r>
            <w:proofErr w:type="spellStart"/>
            <w:r w:rsidRPr="000F574F">
              <w:rPr>
                <w:rFonts w:ascii="Sylfaen" w:hAnsi="Sylfaen"/>
                <w:sz w:val="20"/>
                <w:szCs w:val="20"/>
                <w:lang w:val="en-US"/>
              </w:rPr>
              <w:t>ფართის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დანიშნულებით</w:t>
            </w:r>
            <w:proofErr w:type="spellEnd"/>
            <w:r w:rsidRPr="000F574F">
              <w:rPr>
                <w:rFonts w:ascii="Sylfaen" w:hAnsi="Sylfaen"/>
                <w:sz w:val="20"/>
                <w:szCs w:val="20"/>
                <w:lang w:val="en-US"/>
              </w:rPr>
              <w:t>.</w:t>
            </w:r>
          </w:p>
          <w:p w14:paraId="6EC363C0" w14:textId="77777777" w:rsidR="00DB619E" w:rsidRPr="000F574F" w:rsidRDefault="00DB619E" w:rsidP="00DB619E">
            <w:pPr>
              <w:spacing w:beforeLines="100" w:before="240"/>
              <w:ind w:right="76"/>
              <w:jc w:val="both"/>
              <w:rPr>
                <w:rFonts w:ascii="Sylfaen" w:hAnsi="Sylfaen"/>
                <w:sz w:val="20"/>
                <w:szCs w:val="20"/>
                <w:lang w:val="ka-GE"/>
              </w:rPr>
            </w:pPr>
            <w:r w:rsidRPr="000F574F">
              <w:rPr>
                <w:rFonts w:ascii="Sylfaen" w:hAnsi="Sylfaen"/>
                <w:sz w:val="20"/>
                <w:szCs w:val="20"/>
                <w:lang w:val="ka-GE"/>
              </w:rPr>
              <w:t xml:space="preserve">და </w:t>
            </w:r>
          </w:p>
          <w:p w14:paraId="58D6ABB8" w14:textId="77777777" w:rsidR="00F05625" w:rsidRPr="000F574F" w:rsidRDefault="00DB619E" w:rsidP="00DB619E">
            <w:pPr>
              <w:spacing w:beforeLines="100" w:before="240"/>
              <w:ind w:right="76"/>
              <w:jc w:val="both"/>
              <w:rPr>
                <w:rFonts w:ascii="Sylfaen" w:hAnsi="Sylfaen"/>
                <w:sz w:val="20"/>
                <w:szCs w:val="20"/>
                <w:lang w:val="ka-GE"/>
              </w:rPr>
            </w:pPr>
            <w:r w:rsidRPr="000F574F">
              <w:rPr>
                <w:rFonts w:ascii="Sylfaen" w:hAnsi="Sylfaen"/>
                <w:sz w:val="20"/>
                <w:szCs w:val="20"/>
                <w:lang w:val="en-US"/>
              </w:rPr>
              <w:t>1.</w:t>
            </w:r>
            <w:r w:rsidR="00F05625" w:rsidRPr="000F574F">
              <w:rPr>
                <w:rFonts w:ascii="Sylfaen" w:hAnsi="Sylfaen"/>
                <w:sz w:val="20"/>
                <w:szCs w:val="20"/>
                <w:lang w:val="ka-GE"/>
              </w:rPr>
              <w:t>3</w:t>
            </w:r>
            <w:r w:rsidRPr="000F574F">
              <w:rPr>
                <w:rFonts w:ascii="Sylfaen" w:hAnsi="Sylfaen"/>
                <w:sz w:val="20"/>
                <w:szCs w:val="20"/>
                <w:lang w:val="en-US"/>
              </w:rPr>
              <w:t>.</w:t>
            </w:r>
            <w:r w:rsidRPr="000F574F">
              <w:rPr>
                <w:rFonts w:ascii="Sylfaen" w:hAnsi="Sylfaen"/>
                <w:sz w:val="20"/>
                <w:szCs w:val="20"/>
                <w:lang w:val="ka-GE"/>
              </w:rPr>
              <w:t xml:space="preserve"> </w:t>
            </w:r>
            <w:r w:rsidRPr="000F574F">
              <w:rPr>
                <w:rFonts w:ascii="Sylfaen" w:hAnsi="Sylfaen"/>
                <w:sz w:val="20"/>
                <w:szCs w:val="20"/>
                <w:lang w:val="en-US"/>
              </w:rPr>
              <w:t>„</w:t>
            </w:r>
            <w:proofErr w:type="spellStart"/>
            <w:r w:rsidRPr="000F574F">
              <w:rPr>
                <w:rFonts w:ascii="Sylfaen" w:hAnsi="Sylfaen"/>
                <w:sz w:val="20"/>
                <w:szCs w:val="20"/>
                <w:lang w:val="en-US"/>
              </w:rPr>
              <w:t>იჯარის</w:t>
            </w:r>
            <w:proofErr w:type="spellEnd"/>
            <w:r w:rsidRPr="000F574F">
              <w:rPr>
                <w:rFonts w:ascii="Sylfaen" w:hAnsi="Sylfaen"/>
                <w:sz w:val="20"/>
                <w:szCs w:val="20"/>
                <w:lang w:val="en-US"/>
              </w:rPr>
              <w:t xml:space="preserve"> </w:t>
            </w:r>
            <w:proofErr w:type="spellStart"/>
            <w:proofErr w:type="gramStart"/>
            <w:r w:rsidRPr="000F574F">
              <w:rPr>
                <w:rFonts w:ascii="Sylfaen" w:hAnsi="Sylfaen"/>
                <w:sz w:val="20"/>
                <w:szCs w:val="20"/>
                <w:lang w:val="en-US"/>
              </w:rPr>
              <w:t>ობიექტი</w:t>
            </w:r>
            <w:proofErr w:type="spellEnd"/>
            <w:r w:rsidRPr="000F574F">
              <w:rPr>
                <w:rFonts w:ascii="Sylfaen" w:hAnsi="Sylfaen"/>
                <w:sz w:val="20"/>
                <w:szCs w:val="20"/>
                <w:lang w:val="en-US"/>
              </w:rPr>
              <w:t>“</w:t>
            </w:r>
            <w:proofErr w:type="gramEnd"/>
            <w:r w:rsidR="00CB02BB" w:rsidRPr="000F574F">
              <w:rPr>
                <w:rFonts w:ascii="Sylfaen" w:hAnsi="Sylfaen"/>
                <w:sz w:val="20"/>
                <w:szCs w:val="20"/>
                <w:lang w:val="ka-GE"/>
              </w:rPr>
              <w:t>:</w:t>
            </w:r>
          </w:p>
          <w:p w14:paraId="3E868C22" w14:textId="77777777" w:rsidR="00F05625" w:rsidRPr="000F574F" w:rsidRDefault="00F05625" w:rsidP="00DB619E">
            <w:pPr>
              <w:spacing w:beforeLines="100" w:before="240"/>
              <w:ind w:right="76"/>
              <w:jc w:val="both"/>
              <w:rPr>
                <w:rFonts w:ascii="Sylfaen" w:hAnsi="Sylfaen"/>
                <w:sz w:val="20"/>
                <w:szCs w:val="20"/>
                <w:lang w:val="en-US"/>
              </w:rPr>
            </w:pPr>
            <w:r w:rsidRPr="000F574F">
              <w:rPr>
                <w:rFonts w:ascii="Sylfaen" w:hAnsi="Sylfaen"/>
                <w:sz w:val="20"/>
                <w:szCs w:val="20"/>
                <w:lang w:val="ka-GE"/>
              </w:rPr>
              <w:t xml:space="preserve">1.3.1. </w:t>
            </w:r>
            <w:proofErr w:type="spellStart"/>
            <w:r w:rsidR="00DB619E" w:rsidRPr="000F574F">
              <w:rPr>
                <w:rFonts w:ascii="Sylfaen" w:hAnsi="Sylfaen"/>
                <w:sz w:val="20"/>
                <w:szCs w:val="20"/>
                <w:lang w:val="en-US"/>
              </w:rPr>
              <w:t>საკადასტრო</w:t>
            </w:r>
            <w:proofErr w:type="spellEnd"/>
            <w:r w:rsidR="00DB619E" w:rsidRPr="000F574F">
              <w:rPr>
                <w:rFonts w:ascii="Sylfaen" w:hAnsi="Sylfaen"/>
                <w:sz w:val="20"/>
                <w:szCs w:val="20"/>
                <w:lang w:val="en-US"/>
              </w:rPr>
              <w:t xml:space="preserve"> </w:t>
            </w:r>
            <w:proofErr w:type="spellStart"/>
            <w:r w:rsidR="00DB619E" w:rsidRPr="000F574F">
              <w:rPr>
                <w:rFonts w:ascii="Sylfaen" w:hAnsi="Sylfaen"/>
                <w:sz w:val="20"/>
                <w:szCs w:val="20"/>
                <w:lang w:val="en-US"/>
              </w:rPr>
              <w:t>კოდი</w:t>
            </w:r>
            <w:proofErr w:type="spellEnd"/>
            <w:r w:rsidR="00DB619E" w:rsidRPr="000F574F">
              <w:rPr>
                <w:rFonts w:ascii="Sylfaen" w:hAnsi="Sylfaen"/>
                <w:sz w:val="20"/>
                <w:szCs w:val="20"/>
                <w:lang w:val="en-US"/>
              </w:rPr>
              <w:t>: # 81.10.27.948</w:t>
            </w:r>
          </w:p>
          <w:p w14:paraId="4ABAC978" w14:textId="77777777" w:rsidR="00DB619E" w:rsidRPr="000F574F" w:rsidRDefault="00F05625" w:rsidP="00DB619E">
            <w:pPr>
              <w:spacing w:beforeLines="100" w:before="240"/>
              <w:ind w:right="76"/>
              <w:jc w:val="both"/>
              <w:rPr>
                <w:rFonts w:ascii="Sylfaen" w:hAnsi="Sylfaen"/>
                <w:sz w:val="20"/>
                <w:szCs w:val="20"/>
                <w:lang w:val="en-US"/>
              </w:rPr>
            </w:pPr>
            <w:r w:rsidRPr="000F574F">
              <w:rPr>
                <w:rFonts w:ascii="Sylfaen" w:hAnsi="Sylfaen"/>
                <w:sz w:val="20"/>
                <w:szCs w:val="20"/>
                <w:lang w:val="ka-GE"/>
              </w:rPr>
              <w:t xml:space="preserve">1.3.2. </w:t>
            </w:r>
            <w:proofErr w:type="spellStart"/>
            <w:r w:rsidR="00DB619E" w:rsidRPr="000F574F">
              <w:rPr>
                <w:rFonts w:ascii="Sylfaen" w:hAnsi="Sylfaen"/>
                <w:sz w:val="20"/>
                <w:szCs w:val="20"/>
                <w:lang w:val="en-US"/>
              </w:rPr>
              <w:t>მისამართი</w:t>
            </w:r>
            <w:proofErr w:type="spellEnd"/>
            <w:r w:rsidR="00DB619E" w:rsidRPr="000F574F">
              <w:rPr>
                <w:rFonts w:ascii="Sylfaen" w:hAnsi="Sylfaen"/>
                <w:sz w:val="20"/>
                <w:szCs w:val="20"/>
                <w:lang w:val="en-US"/>
              </w:rPr>
              <w:t xml:space="preserve">: </w:t>
            </w:r>
            <w:r w:rsidR="00DB619E" w:rsidRPr="000F574F">
              <w:rPr>
                <w:rFonts w:ascii="Sylfaen" w:hAnsi="Sylfaen"/>
                <w:sz w:val="20"/>
                <w:szCs w:val="20"/>
                <w:lang w:val="ka-GE"/>
              </w:rPr>
              <w:t>გარდაბანი, სოფელი მარტყოფი;</w:t>
            </w:r>
            <w:r w:rsidR="00DB619E" w:rsidRPr="000F574F">
              <w:rPr>
                <w:rFonts w:ascii="Sylfaen" w:hAnsi="Sylfaen"/>
                <w:sz w:val="20"/>
                <w:szCs w:val="20"/>
                <w:lang w:val="en-US"/>
              </w:rPr>
              <w:t xml:space="preserve"> </w:t>
            </w:r>
          </w:p>
          <w:p w14:paraId="7ACFE79E" w14:textId="77777777" w:rsidR="00F05625" w:rsidRPr="000F574F" w:rsidRDefault="00F05625" w:rsidP="00DB619E">
            <w:pPr>
              <w:spacing w:beforeLines="100" w:before="240"/>
              <w:ind w:right="76"/>
              <w:jc w:val="both"/>
              <w:rPr>
                <w:rFonts w:ascii="Sylfaen" w:hAnsi="Sylfaen"/>
                <w:sz w:val="20"/>
                <w:szCs w:val="20"/>
                <w:lang w:val="ka-GE"/>
              </w:rPr>
            </w:pPr>
            <w:r w:rsidRPr="000F574F">
              <w:rPr>
                <w:rFonts w:ascii="Sylfaen" w:hAnsi="Sylfaen"/>
                <w:sz w:val="20"/>
                <w:szCs w:val="20"/>
                <w:lang w:val="ka-GE"/>
              </w:rPr>
              <w:t xml:space="preserve">1.3.3. ფათობი: </w:t>
            </w:r>
            <w:r w:rsidR="00CB02BB" w:rsidRPr="000F574F">
              <w:rPr>
                <w:rFonts w:ascii="Sylfaen" w:hAnsi="Sylfaen"/>
                <w:sz w:val="20"/>
                <w:szCs w:val="20"/>
                <w:lang w:val="ka-GE"/>
              </w:rPr>
              <w:t xml:space="preserve">2000 კვ.მ. </w:t>
            </w:r>
          </w:p>
          <w:p w14:paraId="14F58F3D" w14:textId="77777777" w:rsidR="003568C4" w:rsidRPr="000F574F" w:rsidRDefault="00DB619E" w:rsidP="00DB619E">
            <w:pPr>
              <w:spacing w:beforeLines="100" w:before="240"/>
              <w:ind w:right="76"/>
              <w:jc w:val="both"/>
              <w:rPr>
                <w:rFonts w:ascii="Sylfaen" w:hAnsi="Sylfaen"/>
                <w:sz w:val="20"/>
                <w:szCs w:val="20"/>
                <w:lang w:val="ka-GE"/>
              </w:rPr>
            </w:pPr>
            <w:r w:rsidRPr="000F574F">
              <w:rPr>
                <w:rFonts w:ascii="Sylfaen" w:hAnsi="Sylfaen"/>
                <w:sz w:val="20"/>
                <w:szCs w:val="20"/>
                <w:lang w:val="en-US"/>
              </w:rPr>
              <w:lastRenderedPageBreak/>
              <w:t>1.</w:t>
            </w:r>
            <w:r w:rsidR="00CB02BB" w:rsidRPr="000F574F">
              <w:rPr>
                <w:rFonts w:ascii="Sylfaen" w:hAnsi="Sylfaen"/>
                <w:sz w:val="20"/>
                <w:szCs w:val="20"/>
                <w:lang w:val="ka-GE"/>
              </w:rPr>
              <w:t>3</w:t>
            </w:r>
            <w:r w:rsidRPr="000F574F">
              <w:rPr>
                <w:rFonts w:ascii="Sylfaen" w:hAnsi="Sylfaen"/>
                <w:sz w:val="20"/>
                <w:szCs w:val="20"/>
                <w:lang w:val="en-US"/>
              </w:rPr>
              <w:t>.</w:t>
            </w:r>
            <w:r w:rsidR="00CB02BB" w:rsidRPr="000F574F">
              <w:rPr>
                <w:rFonts w:ascii="Sylfaen" w:hAnsi="Sylfaen"/>
                <w:sz w:val="20"/>
                <w:szCs w:val="20"/>
                <w:lang w:val="ka-GE"/>
              </w:rPr>
              <w:t>4.</w:t>
            </w:r>
            <w:r w:rsidRPr="000F574F">
              <w:rPr>
                <w:rFonts w:ascii="Sylfaen" w:hAnsi="Sylfaen"/>
                <w:sz w:val="20"/>
                <w:szCs w:val="20"/>
                <w:lang w:val="ka-GE"/>
              </w:rPr>
              <w:t xml:space="preserve"> </w:t>
            </w:r>
            <w:proofErr w:type="spellStart"/>
            <w:r w:rsidRPr="000F574F">
              <w:rPr>
                <w:rFonts w:ascii="Sylfaen" w:hAnsi="Sylfaen"/>
                <w:sz w:val="20"/>
                <w:szCs w:val="20"/>
                <w:lang w:val="en-US"/>
              </w:rPr>
              <w:t>იჯარის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ობიექტი</w:t>
            </w:r>
            <w:proofErr w:type="spellEnd"/>
            <w:r w:rsidRPr="000F574F">
              <w:rPr>
                <w:rFonts w:ascii="Sylfaen" w:hAnsi="Sylfaen"/>
                <w:sz w:val="20"/>
                <w:szCs w:val="20"/>
                <w:lang w:val="en-US"/>
              </w:rPr>
              <w:t xml:space="preserve"> </w:t>
            </w:r>
            <w:proofErr w:type="spellStart"/>
            <w:proofErr w:type="gramStart"/>
            <w:r w:rsidRPr="000F574F">
              <w:rPr>
                <w:rFonts w:ascii="Sylfaen" w:hAnsi="Sylfaen"/>
                <w:sz w:val="20"/>
                <w:szCs w:val="20"/>
                <w:lang w:val="en-US"/>
              </w:rPr>
              <w:t>გამოიყენება</w:t>
            </w:r>
            <w:proofErr w:type="spellEnd"/>
            <w:r w:rsidRPr="000F574F">
              <w:rPr>
                <w:rFonts w:ascii="Sylfaen" w:hAnsi="Sylfaen"/>
                <w:sz w:val="20"/>
                <w:szCs w:val="20"/>
                <w:lang w:val="en-US"/>
              </w:rPr>
              <w:t xml:space="preserve">  </w:t>
            </w:r>
            <w:r w:rsidR="00CB02BB" w:rsidRPr="000F574F">
              <w:rPr>
                <w:rFonts w:ascii="Sylfaen" w:hAnsi="Sylfaen"/>
                <w:sz w:val="20"/>
                <w:szCs w:val="20"/>
                <w:lang w:val="ka-GE"/>
              </w:rPr>
              <w:t>საპარკინგეთ</w:t>
            </w:r>
            <w:proofErr w:type="gramEnd"/>
            <w:r w:rsidR="00CB02BB" w:rsidRPr="000F574F">
              <w:rPr>
                <w:rFonts w:ascii="Sylfaen" w:hAnsi="Sylfaen"/>
                <w:sz w:val="20"/>
                <w:szCs w:val="20"/>
                <w:lang w:val="ka-GE"/>
              </w:rPr>
              <w:t>;</w:t>
            </w:r>
          </w:p>
          <w:p w14:paraId="2B84CDEF" w14:textId="77777777" w:rsidR="00CB02BB" w:rsidRPr="000F574F" w:rsidRDefault="00CB02BB" w:rsidP="00CB02BB">
            <w:pPr>
              <w:spacing w:beforeLines="100" w:before="240"/>
              <w:ind w:right="76"/>
              <w:jc w:val="both"/>
              <w:rPr>
                <w:rFonts w:ascii="Sylfaen" w:hAnsi="Sylfaen"/>
                <w:sz w:val="20"/>
                <w:szCs w:val="20"/>
                <w:lang w:val="ka-GE"/>
              </w:rPr>
            </w:pPr>
            <w:r w:rsidRPr="000F574F">
              <w:rPr>
                <w:rFonts w:ascii="Sylfaen" w:hAnsi="Sylfaen"/>
                <w:sz w:val="20"/>
                <w:szCs w:val="20"/>
                <w:lang w:val="en-US"/>
              </w:rPr>
              <w:t>1.</w:t>
            </w:r>
            <w:r w:rsidRPr="000F574F">
              <w:rPr>
                <w:rFonts w:ascii="Sylfaen" w:hAnsi="Sylfaen"/>
                <w:sz w:val="20"/>
                <w:szCs w:val="20"/>
                <w:lang w:val="ka-GE"/>
              </w:rPr>
              <w:t>4</w:t>
            </w:r>
            <w:r w:rsidRPr="000F574F">
              <w:rPr>
                <w:rFonts w:ascii="Sylfaen" w:hAnsi="Sylfaen"/>
                <w:sz w:val="20"/>
                <w:szCs w:val="20"/>
                <w:lang w:val="en-US"/>
              </w:rPr>
              <w:t>.</w:t>
            </w:r>
            <w:r w:rsidRPr="000F574F">
              <w:rPr>
                <w:rFonts w:ascii="Sylfaen" w:hAnsi="Sylfaen"/>
                <w:sz w:val="20"/>
                <w:szCs w:val="20"/>
                <w:lang w:val="ka-GE"/>
              </w:rPr>
              <w:t xml:space="preserve"> </w:t>
            </w:r>
            <w:r w:rsidRPr="000F574F">
              <w:rPr>
                <w:rFonts w:ascii="Sylfaen" w:hAnsi="Sylfaen"/>
                <w:sz w:val="20"/>
                <w:szCs w:val="20"/>
                <w:lang w:val="en-US"/>
              </w:rPr>
              <w:t>„</w:t>
            </w:r>
            <w:proofErr w:type="spellStart"/>
            <w:r w:rsidRPr="000F574F">
              <w:rPr>
                <w:rFonts w:ascii="Sylfaen" w:hAnsi="Sylfaen"/>
                <w:sz w:val="20"/>
                <w:szCs w:val="20"/>
                <w:lang w:val="en-US"/>
              </w:rPr>
              <w:t>იჯარის</w:t>
            </w:r>
            <w:proofErr w:type="spellEnd"/>
            <w:r w:rsidRPr="000F574F">
              <w:rPr>
                <w:rFonts w:ascii="Sylfaen" w:hAnsi="Sylfaen"/>
                <w:sz w:val="20"/>
                <w:szCs w:val="20"/>
                <w:lang w:val="en-US"/>
              </w:rPr>
              <w:t xml:space="preserve"> </w:t>
            </w:r>
            <w:proofErr w:type="spellStart"/>
            <w:proofErr w:type="gramStart"/>
            <w:r w:rsidRPr="000F574F">
              <w:rPr>
                <w:rFonts w:ascii="Sylfaen" w:hAnsi="Sylfaen"/>
                <w:sz w:val="20"/>
                <w:szCs w:val="20"/>
                <w:lang w:val="en-US"/>
              </w:rPr>
              <w:t>ობიექტი</w:t>
            </w:r>
            <w:proofErr w:type="spellEnd"/>
            <w:r w:rsidRPr="000F574F">
              <w:rPr>
                <w:rFonts w:ascii="Sylfaen" w:hAnsi="Sylfaen"/>
                <w:sz w:val="20"/>
                <w:szCs w:val="20"/>
                <w:lang w:val="en-US"/>
              </w:rPr>
              <w:t>“</w:t>
            </w:r>
            <w:proofErr w:type="gramEnd"/>
            <w:r w:rsidRPr="000F574F">
              <w:rPr>
                <w:rFonts w:ascii="Sylfaen" w:hAnsi="Sylfaen"/>
                <w:sz w:val="20"/>
                <w:szCs w:val="20"/>
                <w:lang w:val="ka-GE"/>
              </w:rPr>
              <w:t>:</w:t>
            </w:r>
          </w:p>
          <w:p w14:paraId="20DD1B33" w14:textId="77777777" w:rsidR="00CB02BB" w:rsidRPr="000F574F" w:rsidRDefault="00CB02BB" w:rsidP="00CB02BB">
            <w:pPr>
              <w:spacing w:beforeLines="100" w:before="240"/>
              <w:ind w:right="76"/>
              <w:jc w:val="both"/>
              <w:rPr>
                <w:rFonts w:ascii="Sylfaen" w:hAnsi="Sylfaen"/>
                <w:sz w:val="20"/>
                <w:szCs w:val="20"/>
                <w:lang w:val="en-US"/>
              </w:rPr>
            </w:pPr>
            <w:r w:rsidRPr="000F574F">
              <w:rPr>
                <w:rFonts w:ascii="Sylfaen" w:hAnsi="Sylfaen"/>
                <w:sz w:val="20"/>
                <w:szCs w:val="20"/>
                <w:lang w:val="ka-GE"/>
              </w:rPr>
              <w:t xml:space="preserve">1.4.1. </w:t>
            </w:r>
            <w:proofErr w:type="spellStart"/>
            <w:r w:rsidRPr="000F574F">
              <w:rPr>
                <w:rFonts w:ascii="Sylfaen" w:hAnsi="Sylfaen"/>
                <w:sz w:val="20"/>
                <w:szCs w:val="20"/>
                <w:lang w:val="en-US"/>
              </w:rPr>
              <w:t>საკადასტრო</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კოდი</w:t>
            </w:r>
            <w:proofErr w:type="spellEnd"/>
            <w:r w:rsidRPr="000F574F">
              <w:rPr>
                <w:rFonts w:ascii="Sylfaen" w:hAnsi="Sylfaen"/>
                <w:sz w:val="20"/>
                <w:szCs w:val="20"/>
                <w:lang w:val="en-US"/>
              </w:rPr>
              <w:t>: # 81.10.27.948</w:t>
            </w:r>
          </w:p>
          <w:p w14:paraId="5D69310B" w14:textId="77777777" w:rsidR="00CB02BB" w:rsidRPr="000F574F" w:rsidRDefault="00CB02BB" w:rsidP="00CB02BB">
            <w:pPr>
              <w:spacing w:beforeLines="100" w:before="240"/>
              <w:ind w:right="76"/>
              <w:jc w:val="both"/>
              <w:rPr>
                <w:rFonts w:ascii="Sylfaen" w:hAnsi="Sylfaen"/>
                <w:sz w:val="20"/>
                <w:szCs w:val="20"/>
                <w:lang w:val="en-US"/>
              </w:rPr>
            </w:pPr>
            <w:r w:rsidRPr="000F574F">
              <w:rPr>
                <w:rFonts w:ascii="Sylfaen" w:hAnsi="Sylfaen"/>
                <w:sz w:val="20"/>
                <w:szCs w:val="20"/>
                <w:lang w:val="ka-GE"/>
              </w:rPr>
              <w:t xml:space="preserve">1.4.2. </w:t>
            </w:r>
            <w:proofErr w:type="spellStart"/>
            <w:r w:rsidRPr="000F574F">
              <w:rPr>
                <w:rFonts w:ascii="Sylfaen" w:hAnsi="Sylfaen"/>
                <w:sz w:val="20"/>
                <w:szCs w:val="20"/>
                <w:lang w:val="en-US"/>
              </w:rPr>
              <w:t>მისამართი</w:t>
            </w:r>
            <w:proofErr w:type="spellEnd"/>
            <w:r w:rsidRPr="000F574F">
              <w:rPr>
                <w:rFonts w:ascii="Sylfaen" w:hAnsi="Sylfaen"/>
                <w:sz w:val="20"/>
                <w:szCs w:val="20"/>
                <w:lang w:val="en-US"/>
              </w:rPr>
              <w:t xml:space="preserve">: </w:t>
            </w:r>
            <w:r w:rsidRPr="000F574F">
              <w:rPr>
                <w:rFonts w:ascii="Sylfaen" w:hAnsi="Sylfaen"/>
                <w:sz w:val="20"/>
                <w:szCs w:val="20"/>
                <w:lang w:val="ka-GE"/>
              </w:rPr>
              <w:t>გარდაბანი, სოფელი მარტყოფი;</w:t>
            </w:r>
            <w:r w:rsidRPr="000F574F">
              <w:rPr>
                <w:rFonts w:ascii="Sylfaen" w:hAnsi="Sylfaen"/>
                <w:sz w:val="20"/>
                <w:szCs w:val="20"/>
                <w:lang w:val="en-US"/>
              </w:rPr>
              <w:t xml:space="preserve"> </w:t>
            </w:r>
          </w:p>
          <w:p w14:paraId="278B51B5" w14:textId="77777777" w:rsidR="00CB02BB" w:rsidRPr="000F574F" w:rsidRDefault="00CB02BB" w:rsidP="00CB02BB">
            <w:pPr>
              <w:spacing w:beforeLines="100" w:before="240"/>
              <w:ind w:right="76"/>
              <w:jc w:val="both"/>
              <w:rPr>
                <w:rFonts w:ascii="Sylfaen" w:hAnsi="Sylfaen"/>
                <w:sz w:val="20"/>
                <w:szCs w:val="20"/>
                <w:lang w:val="ka-GE"/>
              </w:rPr>
            </w:pPr>
            <w:r w:rsidRPr="000F574F">
              <w:rPr>
                <w:rFonts w:ascii="Sylfaen" w:hAnsi="Sylfaen"/>
                <w:sz w:val="20"/>
                <w:szCs w:val="20"/>
                <w:lang w:val="ka-GE"/>
              </w:rPr>
              <w:t xml:space="preserve">1.4.3. ფათობი: 240 კვ.მ. </w:t>
            </w:r>
          </w:p>
          <w:p w14:paraId="26CA5702" w14:textId="77777777" w:rsidR="00CB02BB" w:rsidRPr="000F574F" w:rsidRDefault="00CB02BB" w:rsidP="00CB02BB">
            <w:pPr>
              <w:spacing w:beforeLines="100" w:before="240"/>
              <w:ind w:right="76"/>
              <w:jc w:val="both"/>
              <w:rPr>
                <w:rFonts w:ascii="Sylfaen" w:hAnsi="Sylfaen"/>
                <w:sz w:val="20"/>
                <w:szCs w:val="20"/>
                <w:lang w:val="ka-GE"/>
              </w:rPr>
            </w:pPr>
            <w:r w:rsidRPr="000F574F">
              <w:rPr>
                <w:rFonts w:ascii="Sylfaen" w:hAnsi="Sylfaen"/>
                <w:sz w:val="20"/>
                <w:szCs w:val="20"/>
                <w:lang w:val="en-US"/>
              </w:rPr>
              <w:t>1.</w:t>
            </w:r>
            <w:r w:rsidRPr="000F574F">
              <w:rPr>
                <w:rFonts w:ascii="Sylfaen" w:hAnsi="Sylfaen"/>
                <w:sz w:val="20"/>
                <w:szCs w:val="20"/>
                <w:lang w:val="ka-GE"/>
              </w:rPr>
              <w:t>4</w:t>
            </w:r>
            <w:r w:rsidRPr="000F574F">
              <w:rPr>
                <w:rFonts w:ascii="Sylfaen" w:hAnsi="Sylfaen"/>
                <w:sz w:val="20"/>
                <w:szCs w:val="20"/>
                <w:lang w:val="en-US"/>
              </w:rPr>
              <w:t>.</w:t>
            </w:r>
            <w:r w:rsidRPr="000F574F">
              <w:rPr>
                <w:rFonts w:ascii="Sylfaen" w:hAnsi="Sylfaen"/>
                <w:sz w:val="20"/>
                <w:szCs w:val="20"/>
                <w:lang w:val="ka-GE"/>
              </w:rPr>
              <w:t xml:space="preserve">4. </w:t>
            </w:r>
            <w:proofErr w:type="spellStart"/>
            <w:r w:rsidRPr="000F574F">
              <w:rPr>
                <w:rFonts w:ascii="Sylfaen" w:hAnsi="Sylfaen"/>
                <w:sz w:val="20"/>
                <w:szCs w:val="20"/>
                <w:lang w:val="en-US"/>
              </w:rPr>
              <w:t>იჯარის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ობიექტი</w:t>
            </w:r>
            <w:proofErr w:type="spellEnd"/>
            <w:r w:rsidRPr="000F574F">
              <w:rPr>
                <w:rFonts w:ascii="Sylfaen" w:hAnsi="Sylfaen"/>
                <w:sz w:val="20"/>
                <w:szCs w:val="20"/>
                <w:lang w:val="en-US"/>
              </w:rPr>
              <w:t xml:space="preserve"> </w:t>
            </w:r>
            <w:proofErr w:type="spellStart"/>
            <w:proofErr w:type="gramStart"/>
            <w:r w:rsidRPr="000F574F">
              <w:rPr>
                <w:rFonts w:ascii="Sylfaen" w:hAnsi="Sylfaen"/>
                <w:sz w:val="20"/>
                <w:szCs w:val="20"/>
                <w:lang w:val="en-US"/>
              </w:rPr>
              <w:t>გამოიყენება</w:t>
            </w:r>
            <w:proofErr w:type="spellEnd"/>
            <w:r w:rsidRPr="000F574F">
              <w:rPr>
                <w:rFonts w:ascii="Sylfaen" w:hAnsi="Sylfaen"/>
                <w:sz w:val="20"/>
                <w:szCs w:val="20"/>
                <w:lang w:val="en-US"/>
              </w:rPr>
              <w:t xml:space="preserve">  </w:t>
            </w:r>
            <w:r w:rsidRPr="000F574F">
              <w:rPr>
                <w:rFonts w:ascii="Sylfaen" w:hAnsi="Sylfaen"/>
                <w:sz w:val="20"/>
                <w:szCs w:val="20"/>
                <w:lang w:val="ka-GE"/>
              </w:rPr>
              <w:t>სასაწყობეთ</w:t>
            </w:r>
            <w:proofErr w:type="gramEnd"/>
            <w:r w:rsidRPr="000F574F">
              <w:rPr>
                <w:rFonts w:ascii="Sylfaen" w:hAnsi="Sylfaen"/>
                <w:sz w:val="20"/>
                <w:szCs w:val="20"/>
                <w:lang w:val="ka-GE"/>
              </w:rPr>
              <w:t>;</w:t>
            </w:r>
          </w:p>
          <w:p w14:paraId="3B78C1CA" w14:textId="77777777" w:rsidR="00DB619E" w:rsidRPr="000F574F" w:rsidRDefault="00CB02BB" w:rsidP="00DB619E">
            <w:pPr>
              <w:spacing w:beforeLines="100" w:before="240"/>
              <w:ind w:right="76"/>
              <w:jc w:val="both"/>
              <w:rPr>
                <w:rFonts w:ascii="Sylfaen" w:hAnsi="Sylfaen"/>
                <w:sz w:val="20"/>
                <w:szCs w:val="20"/>
                <w:lang w:val="ka-GE"/>
              </w:rPr>
            </w:pPr>
            <w:r w:rsidRPr="000F574F">
              <w:rPr>
                <w:rFonts w:ascii="Sylfaen" w:hAnsi="Sylfaen"/>
                <w:sz w:val="20"/>
                <w:szCs w:val="20"/>
                <w:lang w:val="ka-GE"/>
              </w:rPr>
              <w:t>1</w:t>
            </w:r>
            <w:r w:rsidR="00432439" w:rsidRPr="000F574F">
              <w:rPr>
                <w:rFonts w:ascii="Sylfaen" w:hAnsi="Sylfaen"/>
                <w:sz w:val="20"/>
                <w:szCs w:val="20"/>
                <w:lang w:val="ka-GE"/>
              </w:rPr>
              <w:t>.5</w:t>
            </w:r>
            <w:r w:rsidRPr="000F574F">
              <w:rPr>
                <w:rFonts w:ascii="Sylfaen" w:hAnsi="Sylfaen"/>
                <w:sz w:val="20"/>
                <w:szCs w:val="20"/>
                <w:lang w:val="ka-GE"/>
              </w:rPr>
              <w:t>.</w:t>
            </w:r>
            <w:proofErr w:type="spellStart"/>
            <w:r w:rsidR="00DB619E" w:rsidRPr="000F574F">
              <w:rPr>
                <w:rFonts w:ascii="Sylfaen" w:hAnsi="Sylfaen"/>
                <w:sz w:val="20"/>
                <w:szCs w:val="20"/>
                <w:lang w:val="en-US"/>
              </w:rPr>
              <w:t>იჯარის</w:t>
            </w:r>
            <w:proofErr w:type="spellEnd"/>
            <w:r w:rsidR="00DB619E" w:rsidRPr="000F574F">
              <w:rPr>
                <w:rFonts w:ascii="Sylfaen" w:hAnsi="Sylfaen"/>
                <w:sz w:val="20"/>
                <w:szCs w:val="20"/>
                <w:lang w:val="en-US"/>
              </w:rPr>
              <w:t xml:space="preserve"> </w:t>
            </w:r>
            <w:proofErr w:type="spellStart"/>
            <w:r w:rsidR="00DB619E" w:rsidRPr="000F574F">
              <w:rPr>
                <w:rFonts w:ascii="Sylfaen" w:hAnsi="Sylfaen"/>
                <w:sz w:val="20"/>
                <w:szCs w:val="20"/>
                <w:lang w:val="en-US"/>
              </w:rPr>
              <w:t>ობიექტი</w:t>
            </w:r>
            <w:proofErr w:type="spellEnd"/>
            <w:r w:rsidR="00DB619E" w:rsidRPr="000F574F">
              <w:rPr>
                <w:rFonts w:ascii="Sylfaen" w:hAnsi="Sylfaen"/>
                <w:sz w:val="20"/>
                <w:szCs w:val="20"/>
                <w:lang w:val="en-US"/>
              </w:rPr>
              <w:t xml:space="preserve"> </w:t>
            </w:r>
            <w:proofErr w:type="spellStart"/>
            <w:r w:rsidR="00DB619E" w:rsidRPr="000F574F">
              <w:rPr>
                <w:rFonts w:ascii="Sylfaen" w:hAnsi="Sylfaen"/>
                <w:sz w:val="20"/>
                <w:szCs w:val="20"/>
                <w:lang w:val="en-US"/>
              </w:rPr>
              <w:t>მოიჯარეს</w:t>
            </w:r>
            <w:proofErr w:type="spellEnd"/>
            <w:r w:rsidR="00DB619E" w:rsidRPr="000F574F">
              <w:rPr>
                <w:rFonts w:ascii="Sylfaen" w:hAnsi="Sylfaen"/>
                <w:sz w:val="20"/>
                <w:szCs w:val="20"/>
                <w:lang w:val="en-US"/>
              </w:rPr>
              <w:t xml:space="preserve"> </w:t>
            </w:r>
            <w:proofErr w:type="spellStart"/>
            <w:r w:rsidR="00DB619E" w:rsidRPr="000F574F">
              <w:rPr>
                <w:rFonts w:ascii="Sylfaen" w:hAnsi="Sylfaen"/>
                <w:sz w:val="20"/>
                <w:szCs w:val="20"/>
                <w:lang w:val="en-US"/>
              </w:rPr>
              <w:t>გადაეცემა</w:t>
            </w:r>
            <w:proofErr w:type="spellEnd"/>
            <w:r w:rsidR="00DB619E" w:rsidRPr="000F574F">
              <w:rPr>
                <w:rFonts w:ascii="Sylfaen" w:hAnsi="Sylfaen"/>
                <w:sz w:val="20"/>
                <w:szCs w:val="20"/>
                <w:lang w:val="en-US"/>
              </w:rPr>
              <w:t xml:space="preserve"> </w:t>
            </w:r>
            <w:r w:rsidRPr="000F574F">
              <w:rPr>
                <w:rFonts w:ascii="Sylfaen" w:hAnsi="Sylfaen"/>
                <w:color w:val="FF0000"/>
                <w:sz w:val="20"/>
                <w:szCs w:val="20"/>
                <w:lang w:val="ka-GE"/>
              </w:rPr>
              <w:t>__ ________ 202_</w:t>
            </w:r>
            <w:r w:rsidRPr="000F574F">
              <w:rPr>
                <w:rFonts w:ascii="Sylfaen" w:hAnsi="Sylfaen"/>
                <w:sz w:val="20"/>
                <w:szCs w:val="20"/>
                <w:lang w:val="ka-GE"/>
              </w:rPr>
              <w:t xml:space="preserve"> წლი</w:t>
            </w:r>
            <w:proofErr w:type="spellStart"/>
            <w:r w:rsidR="00DB619E" w:rsidRPr="000F574F">
              <w:rPr>
                <w:rFonts w:ascii="Sylfaen" w:hAnsi="Sylfaen"/>
                <w:sz w:val="20"/>
                <w:szCs w:val="20"/>
                <w:lang w:val="en-US"/>
              </w:rPr>
              <w:t>დან</w:t>
            </w:r>
            <w:proofErr w:type="spellEnd"/>
            <w:r w:rsidR="00DB619E" w:rsidRPr="000F574F">
              <w:rPr>
                <w:rFonts w:ascii="Sylfaen" w:hAnsi="Sylfaen"/>
                <w:sz w:val="20"/>
                <w:szCs w:val="20"/>
                <w:lang w:val="en-US"/>
              </w:rPr>
              <w:t xml:space="preserve"> </w:t>
            </w:r>
            <w:r w:rsidRPr="000F574F">
              <w:rPr>
                <w:rFonts w:ascii="Sylfaen" w:hAnsi="Sylfaen"/>
                <w:sz w:val="20"/>
                <w:szCs w:val="20"/>
                <w:lang w:val="ka-GE"/>
              </w:rPr>
              <w:t xml:space="preserve">5 წლის ვადით. მხარეები თანხმდებიან, რომ  </w:t>
            </w:r>
            <w:r w:rsidR="00A96D17" w:rsidRPr="000F574F">
              <w:rPr>
                <w:rFonts w:ascii="Sylfaen" w:hAnsi="Sylfaen"/>
                <w:sz w:val="20"/>
                <w:szCs w:val="20"/>
                <w:lang w:val="ka-GE"/>
              </w:rPr>
              <w:t xml:space="preserve">ხელშეკრულების გაფორმებიდან 2 წლის განმავლობაში, მისი პირობები რჩება უცვლელი, ხოლო ორი წლიანი ვადის გასვლის შემდგომ, ის ექვემდებარება გადახედვას. </w:t>
            </w:r>
          </w:p>
          <w:p w14:paraId="22AF48F6" w14:textId="77777777" w:rsidR="008F12B5" w:rsidRPr="000F574F" w:rsidRDefault="00DB619E" w:rsidP="00DB619E">
            <w:pPr>
              <w:spacing w:beforeLines="100" w:before="240"/>
              <w:ind w:right="76"/>
              <w:jc w:val="both"/>
              <w:rPr>
                <w:rFonts w:ascii="Sylfaen" w:hAnsi="Sylfaen"/>
                <w:sz w:val="20"/>
                <w:szCs w:val="20"/>
                <w:lang w:val="ka-GE"/>
              </w:rPr>
            </w:pPr>
            <w:r w:rsidRPr="000F574F">
              <w:rPr>
                <w:rFonts w:ascii="Sylfaen" w:hAnsi="Sylfaen"/>
                <w:sz w:val="20"/>
                <w:szCs w:val="20"/>
                <w:lang w:val="en-US"/>
              </w:rPr>
              <w:tab/>
            </w:r>
          </w:p>
        </w:tc>
        <w:tc>
          <w:tcPr>
            <w:tcW w:w="4927" w:type="dxa"/>
          </w:tcPr>
          <w:p w14:paraId="398ED265" w14:textId="77777777" w:rsidR="008F12B5" w:rsidRPr="000F574F" w:rsidRDefault="008F12B5" w:rsidP="00FD1C62">
            <w:pPr>
              <w:spacing w:beforeLines="100" w:before="240"/>
              <w:ind w:right="76"/>
              <w:rPr>
                <w:rFonts w:ascii="Sylfaen" w:hAnsi="Sylfaen"/>
                <w:b/>
                <w:iCs/>
                <w:sz w:val="20"/>
                <w:szCs w:val="20"/>
                <w:lang w:val="en-US"/>
              </w:rPr>
            </w:pPr>
            <w:r w:rsidRPr="000F574F">
              <w:rPr>
                <w:rFonts w:ascii="Sylfaen" w:hAnsi="Sylfaen"/>
                <w:b/>
                <w:iCs/>
                <w:sz w:val="20"/>
                <w:szCs w:val="20"/>
                <w:lang w:val="en-US"/>
              </w:rPr>
              <w:lastRenderedPageBreak/>
              <w:t>1. Subject of the Agreement</w:t>
            </w:r>
          </w:p>
          <w:p w14:paraId="372A3C0B" w14:textId="77777777" w:rsidR="00DD2559" w:rsidRPr="000F574F" w:rsidRDefault="00DD2559" w:rsidP="00DD2559">
            <w:pPr>
              <w:spacing w:beforeLines="100" w:before="240"/>
              <w:ind w:right="76"/>
              <w:jc w:val="both"/>
              <w:rPr>
                <w:rFonts w:ascii="Sylfaen" w:hAnsi="Sylfaen"/>
                <w:bCs/>
                <w:sz w:val="20"/>
                <w:szCs w:val="20"/>
                <w:lang w:val="en-US"/>
              </w:rPr>
            </w:pPr>
            <w:r w:rsidRPr="000F574F">
              <w:rPr>
                <w:rFonts w:ascii="Sylfaen" w:hAnsi="Sylfaen"/>
                <w:bCs/>
                <w:sz w:val="20"/>
                <w:szCs w:val="20"/>
                <w:lang w:val="en-US"/>
              </w:rPr>
              <w:t>1.1. Under this agreement, the "lessor" transfers, and the "lessee" accepts for temporary use, real estate belonging to the "lessor" (hereinafter referred to as the "rental object"), and the "lessee" undertakes to pay the fee established by this agreement:</w:t>
            </w:r>
          </w:p>
          <w:p w14:paraId="6A4E332E" w14:textId="77777777" w:rsidR="00DD2559" w:rsidRPr="000F574F" w:rsidRDefault="00DD2559" w:rsidP="00DD2559">
            <w:pPr>
              <w:spacing w:beforeLines="100" w:before="240"/>
              <w:ind w:right="76"/>
              <w:jc w:val="both"/>
              <w:rPr>
                <w:rFonts w:ascii="Sylfaen" w:hAnsi="Sylfaen"/>
                <w:bCs/>
                <w:sz w:val="20"/>
                <w:szCs w:val="20"/>
                <w:lang w:val="en-US"/>
              </w:rPr>
            </w:pPr>
            <w:r w:rsidRPr="000F574F">
              <w:rPr>
                <w:rFonts w:ascii="Sylfaen" w:hAnsi="Sylfaen"/>
                <w:bCs/>
                <w:sz w:val="20"/>
                <w:szCs w:val="20"/>
                <w:lang w:val="en-US"/>
              </w:rPr>
              <w:t>1.2. The features of the "rental object" are:</w:t>
            </w:r>
          </w:p>
          <w:p w14:paraId="550E6CF6" w14:textId="77777777" w:rsidR="00DD2559" w:rsidRPr="000F574F" w:rsidRDefault="00DD2559" w:rsidP="00DD2559">
            <w:pPr>
              <w:spacing w:beforeLines="100" w:before="240"/>
              <w:ind w:right="76"/>
              <w:jc w:val="both"/>
              <w:rPr>
                <w:rFonts w:ascii="Sylfaen" w:hAnsi="Sylfaen"/>
                <w:bCs/>
                <w:sz w:val="20"/>
                <w:szCs w:val="20"/>
                <w:lang w:val="en-US"/>
              </w:rPr>
            </w:pPr>
            <w:r w:rsidRPr="000F574F">
              <w:rPr>
                <w:rFonts w:ascii="Sylfaen" w:hAnsi="Sylfaen"/>
                <w:bCs/>
                <w:sz w:val="20"/>
                <w:szCs w:val="20"/>
                <w:lang w:val="en-US"/>
              </w:rPr>
              <w:t>1.2.1. Cadastral code: # 81.10.27.947</w:t>
            </w:r>
          </w:p>
          <w:p w14:paraId="2576FFDF" w14:textId="77777777" w:rsidR="00DD2559" w:rsidRPr="000F574F" w:rsidRDefault="00DD2559" w:rsidP="00DD2559">
            <w:pPr>
              <w:spacing w:beforeLines="100" w:before="240"/>
              <w:ind w:right="76"/>
              <w:jc w:val="both"/>
              <w:rPr>
                <w:rFonts w:ascii="Sylfaen" w:hAnsi="Sylfaen"/>
                <w:bCs/>
                <w:sz w:val="20"/>
                <w:szCs w:val="20"/>
                <w:lang w:val="en-US"/>
              </w:rPr>
            </w:pPr>
            <w:r w:rsidRPr="000F574F">
              <w:rPr>
                <w:rFonts w:ascii="Sylfaen" w:hAnsi="Sylfaen"/>
                <w:bCs/>
                <w:sz w:val="20"/>
                <w:szCs w:val="20"/>
                <w:lang w:val="en-US"/>
              </w:rPr>
              <w:t xml:space="preserve">1.2.2. Address: </w:t>
            </w:r>
            <w:proofErr w:type="spellStart"/>
            <w:r w:rsidRPr="000F574F">
              <w:rPr>
                <w:rFonts w:ascii="Sylfaen" w:hAnsi="Sylfaen"/>
                <w:bCs/>
                <w:sz w:val="20"/>
                <w:szCs w:val="20"/>
                <w:lang w:val="en-US"/>
              </w:rPr>
              <w:t>Martkopi</w:t>
            </w:r>
            <w:proofErr w:type="spellEnd"/>
            <w:r w:rsidRPr="000F574F">
              <w:rPr>
                <w:rFonts w:ascii="Sylfaen" w:hAnsi="Sylfaen"/>
                <w:bCs/>
                <w:sz w:val="20"/>
                <w:szCs w:val="20"/>
                <w:lang w:val="en-US"/>
              </w:rPr>
              <w:t xml:space="preserve"> village, Gardabani;</w:t>
            </w:r>
          </w:p>
          <w:p w14:paraId="6142D411" w14:textId="77777777" w:rsidR="00DD2559" w:rsidRPr="000F574F" w:rsidRDefault="00DD2559" w:rsidP="00DD2559">
            <w:pPr>
              <w:spacing w:beforeLines="100" w:before="240"/>
              <w:ind w:right="76"/>
              <w:jc w:val="both"/>
              <w:rPr>
                <w:rFonts w:ascii="Sylfaen" w:hAnsi="Sylfaen"/>
                <w:bCs/>
                <w:sz w:val="20"/>
                <w:szCs w:val="20"/>
                <w:lang w:val="en-US"/>
              </w:rPr>
            </w:pPr>
            <w:r w:rsidRPr="000F574F">
              <w:rPr>
                <w:rFonts w:ascii="Sylfaen" w:hAnsi="Sylfaen"/>
                <w:bCs/>
                <w:sz w:val="20"/>
                <w:szCs w:val="20"/>
                <w:lang w:val="en-US"/>
              </w:rPr>
              <w:t xml:space="preserve">1.2.3. </w:t>
            </w:r>
            <w:proofErr w:type="gramStart"/>
            <w:r w:rsidRPr="000F574F">
              <w:rPr>
                <w:rFonts w:ascii="Sylfaen" w:hAnsi="Sylfaen"/>
                <w:bCs/>
                <w:sz w:val="20"/>
                <w:szCs w:val="20"/>
                <w:lang w:val="en-US"/>
              </w:rPr>
              <w:t>Area :</w:t>
            </w:r>
            <w:proofErr w:type="gramEnd"/>
            <w:r w:rsidRPr="000F574F">
              <w:rPr>
                <w:rFonts w:ascii="Sylfaen" w:hAnsi="Sylfaen"/>
                <w:bCs/>
                <w:sz w:val="20"/>
                <w:szCs w:val="20"/>
                <w:lang w:val="en-US"/>
              </w:rPr>
              <w:t xml:space="preserve"> 90 </w:t>
            </w:r>
            <w:proofErr w:type="spellStart"/>
            <w:r w:rsidRPr="000F574F">
              <w:rPr>
                <w:rFonts w:ascii="Sylfaen" w:hAnsi="Sylfaen"/>
                <w:bCs/>
                <w:sz w:val="20"/>
                <w:szCs w:val="20"/>
                <w:lang w:val="en-US"/>
              </w:rPr>
              <w:t>sq.m</w:t>
            </w:r>
            <w:proofErr w:type="spellEnd"/>
          </w:p>
          <w:p w14:paraId="5BCE8A02" w14:textId="77777777" w:rsidR="00DD2559" w:rsidRPr="000F574F" w:rsidRDefault="00DD2559" w:rsidP="00DD2559">
            <w:pPr>
              <w:spacing w:beforeLines="100" w:before="240"/>
              <w:ind w:right="76"/>
              <w:jc w:val="both"/>
              <w:rPr>
                <w:rFonts w:ascii="Sylfaen" w:hAnsi="Sylfaen"/>
                <w:bCs/>
                <w:sz w:val="20"/>
                <w:szCs w:val="20"/>
                <w:lang w:val="en-US"/>
              </w:rPr>
            </w:pPr>
            <w:r w:rsidRPr="000F574F">
              <w:rPr>
                <w:rFonts w:ascii="Sylfaen" w:hAnsi="Sylfaen"/>
                <w:bCs/>
                <w:sz w:val="20"/>
                <w:szCs w:val="20"/>
                <w:lang w:val="en-US"/>
              </w:rPr>
              <w:t>1.2.4</w:t>
            </w:r>
            <w:r w:rsidR="003568C4" w:rsidRPr="000F574F">
              <w:rPr>
                <w:rFonts w:ascii="Sylfaen" w:hAnsi="Sylfaen"/>
                <w:bCs/>
                <w:sz w:val="20"/>
                <w:szCs w:val="20"/>
                <w:lang w:val="en-US"/>
              </w:rPr>
              <w:t xml:space="preserve"> T</w:t>
            </w:r>
            <w:r w:rsidRPr="000F574F">
              <w:rPr>
                <w:rFonts w:ascii="Sylfaen" w:hAnsi="Sylfaen"/>
                <w:bCs/>
                <w:sz w:val="20"/>
                <w:szCs w:val="20"/>
                <w:lang w:val="en-US"/>
              </w:rPr>
              <w:t>he rental object is used as office space.</w:t>
            </w:r>
          </w:p>
          <w:p w14:paraId="1D9155E8" w14:textId="77777777" w:rsidR="00DD2559" w:rsidRPr="000F574F" w:rsidRDefault="00DD2559" w:rsidP="00DD2559">
            <w:pPr>
              <w:spacing w:beforeLines="100" w:before="240"/>
              <w:ind w:right="76"/>
              <w:jc w:val="both"/>
              <w:rPr>
                <w:rFonts w:ascii="Sylfaen" w:hAnsi="Sylfaen"/>
                <w:bCs/>
                <w:sz w:val="20"/>
                <w:szCs w:val="20"/>
                <w:lang w:val="en-US"/>
              </w:rPr>
            </w:pPr>
            <w:r w:rsidRPr="000F574F">
              <w:rPr>
                <w:rFonts w:ascii="Sylfaen" w:hAnsi="Sylfaen"/>
                <w:bCs/>
                <w:sz w:val="20"/>
                <w:szCs w:val="20"/>
                <w:lang w:val="en-US"/>
              </w:rPr>
              <w:t>And</w:t>
            </w:r>
          </w:p>
          <w:p w14:paraId="6B995D53" w14:textId="77777777" w:rsidR="00DD2559" w:rsidRPr="000F574F" w:rsidRDefault="00DD2559" w:rsidP="00DD2559">
            <w:pPr>
              <w:spacing w:beforeLines="100" w:before="240"/>
              <w:ind w:right="76"/>
              <w:jc w:val="both"/>
              <w:rPr>
                <w:rFonts w:ascii="Sylfaen" w:hAnsi="Sylfaen"/>
                <w:bCs/>
                <w:sz w:val="20"/>
                <w:szCs w:val="20"/>
                <w:lang w:val="en-US"/>
              </w:rPr>
            </w:pPr>
            <w:r w:rsidRPr="000F574F">
              <w:rPr>
                <w:rFonts w:ascii="Sylfaen" w:hAnsi="Sylfaen"/>
                <w:bCs/>
                <w:sz w:val="20"/>
                <w:szCs w:val="20"/>
                <w:lang w:val="en-US"/>
              </w:rPr>
              <w:t>1.3. "Rental object":</w:t>
            </w:r>
          </w:p>
          <w:p w14:paraId="759E3442" w14:textId="77777777" w:rsidR="00DD2559" w:rsidRPr="000F574F" w:rsidRDefault="00DD2559" w:rsidP="00DD2559">
            <w:pPr>
              <w:spacing w:beforeLines="100" w:before="240"/>
              <w:ind w:right="76"/>
              <w:jc w:val="both"/>
              <w:rPr>
                <w:rFonts w:ascii="Sylfaen" w:hAnsi="Sylfaen"/>
                <w:bCs/>
                <w:sz w:val="20"/>
                <w:szCs w:val="20"/>
                <w:lang w:val="en-US"/>
              </w:rPr>
            </w:pPr>
            <w:r w:rsidRPr="000F574F">
              <w:rPr>
                <w:rFonts w:ascii="Sylfaen" w:hAnsi="Sylfaen"/>
                <w:bCs/>
                <w:sz w:val="20"/>
                <w:szCs w:val="20"/>
                <w:lang w:val="en-US"/>
              </w:rPr>
              <w:t>1.3.1. Cadastral code: # 81.10.27.948</w:t>
            </w:r>
          </w:p>
          <w:p w14:paraId="5147B299" w14:textId="77777777" w:rsidR="00DD2559" w:rsidRPr="000F574F" w:rsidRDefault="00DD2559" w:rsidP="00DD2559">
            <w:pPr>
              <w:spacing w:beforeLines="100" w:before="240"/>
              <w:ind w:right="76"/>
              <w:jc w:val="both"/>
              <w:rPr>
                <w:rFonts w:ascii="Sylfaen" w:hAnsi="Sylfaen"/>
                <w:bCs/>
                <w:sz w:val="20"/>
                <w:szCs w:val="20"/>
                <w:lang w:val="en-US"/>
              </w:rPr>
            </w:pPr>
            <w:r w:rsidRPr="000F574F">
              <w:rPr>
                <w:rFonts w:ascii="Sylfaen" w:hAnsi="Sylfaen"/>
                <w:bCs/>
                <w:sz w:val="20"/>
                <w:szCs w:val="20"/>
                <w:lang w:val="en-US"/>
              </w:rPr>
              <w:t xml:space="preserve">1.3.2. Address: </w:t>
            </w:r>
            <w:proofErr w:type="spellStart"/>
            <w:r w:rsidRPr="000F574F">
              <w:rPr>
                <w:rFonts w:ascii="Sylfaen" w:hAnsi="Sylfaen"/>
                <w:bCs/>
                <w:sz w:val="20"/>
                <w:szCs w:val="20"/>
                <w:lang w:val="en-US"/>
              </w:rPr>
              <w:t>Martkopi</w:t>
            </w:r>
            <w:proofErr w:type="spellEnd"/>
            <w:r w:rsidRPr="000F574F">
              <w:rPr>
                <w:rFonts w:ascii="Sylfaen" w:hAnsi="Sylfaen"/>
                <w:bCs/>
                <w:sz w:val="20"/>
                <w:szCs w:val="20"/>
                <w:lang w:val="en-US"/>
              </w:rPr>
              <w:t xml:space="preserve"> village, Gardabani;</w:t>
            </w:r>
          </w:p>
          <w:p w14:paraId="469B83B4" w14:textId="77777777" w:rsidR="00DD2559" w:rsidRPr="000F574F" w:rsidRDefault="00DD2559" w:rsidP="00DD2559">
            <w:pPr>
              <w:spacing w:beforeLines="100" w:before="240"/>
              <w:ind w:right="76"/>
              <w:jc w:val="both"/>
              <w:rPr>
                <w:rFonts w:ascii="Sylfaen" w:hAnsi="Sylfaen"/>
                <w:bCs/>
                <w:sz w:val="20"/>
                <w:szCs w:val="20"/>
                <w:lang w:val="en-US"/>
              </w:rPr>
            </w:pPr>
            <w:r w:rsidRPr="000F574F">
              <w:rPr>
                <w:rFonts w:ascii="Sylfaen" w:hAnsi="Sylfaen"/>
                <w:bCs/>
                <w:sz w:val="20"/>
                <w:szCs w:val="20"/>
                <w:lang w:val="en-US"/>
              </w:rPr>
              <w:t xml:space="preserve">1.3.3. </w:t>
            </w:r>
            <w:r w:rsidR="003568C4" w:rsidRPr="000F574F">
              <w:rPr>
                <w:rFonts w:ascii="Sylfaen" w:hAnsi="Sylfaen"/>
                <w:bCs/>
                <w:sz w:val="20"/>
                <w:szCs w:val="20"/>
                <w:lang w:val="en-US"/>
              </w:rPr>
              <w:t>A</w:t>
            </w:r>
            <w:r w:rsidRPr="000F574F">
              <w:rPr>
                <w:rFonts w:ascii="Sylfaen" w:hAnsi="Sylfaen"/>
                <w:bCs/>
                <w:sz w:val="20"/>
                <w:szCs w:val="20"/>
                <w:lang w:val="en-US"/>
              </w:rPr>
              <w:t xml:space="preserve">rea: 2000 </w:t>
            </w:r>
            <w:proofErr w:type="spellStart"/>
            <w:r w:rsidRPr="000F574F">
              <w:rPr>
                <w:rFonts w:ascii="Sylfaen" w:hAnsi="Sylfaen"/>
                <w:bCs/>
                <w:sz w:val="20"/>
                <w:szCs w:val="20"/>
                <w:lang w:val="en-US"/>
              </w:rPr>
              <w:t>sq.m</w:t>
            </w:r>
            <w:proofErr w:type="spellEnd"/>
          </w:p>
          <w:p w14:paraId="57186E5A" w14:textId="77777777" w:rsidR="00DD2559" w:rsidRPr="000F574F" w:rsidRDefault="00DD2559" w:rsidP="00DD2559">
            <w:pPr>
              <w:spacing w:beforeLines="100" w:before="240"/>
              <w:ind w:right="76"/>
              <w:jc w:val="both"/>
              <w:rPr>
                <w:rFonts w:ascii="Sylfaen" w:hAnsi="Sylfaen"/>
                <w:bCs/>
                <w:sz w:val="20"/>
                <w:szCs w:val="20"/>
                <w:lang w:val="en-US"/>
              </w:rPr>
            </w:pPr>
            <w:r w:rsidRPr="000F574F">
              <w:rPr>
                <w:rFonts w:ascii="Sylfaen" w:hAnsi="Sylfaen"/>
                <w:bCs/>
                <w:sz w:val="20"/>
                <w:szCs w:val="20"/>
                <w:lang w:val="en-US"/>
              </w:rPr>
              <w:t>1.3.4. Rental object used for parking;</w:t>
            </w:r>
          </w:p>
          <w:p w14:paraId="5F4E43FE" w14:textId="77777777" w:rsidR="00DD2559" w:rsidRPr="000F574F" w:rsidRDefault="00DD2559" w:rsidP="00DD2559">
            <w:pPr>
              <w:spacing w:beforeLines="100" w:before="240"/>
              <w:ind w:right="76"/>
              <w:jc w:val="both"/>
              <w:rPr>
                <w:rFonts w:ascii="Sylfaen" w:hAnsi="Sylfaen"/>
                <w:bCs/>
                <w:sz w:val="20"/>
                <w:szCs w:val="20"/>
                <w:lang w:val="en-US"/>
              </w:rPr>
            </w:pPr>
            <w:r w:rsidRPr="000F574F">
              <w:rPr>
                <w:rFonts w:ascii="Sylfaen" w:hAnsi="Sylfaen"/>
                <w:bCs/>
                <w:sz w:val="20"/>
                <w:szCs w:val="20"/>
                <w:lang w:val="en-US"/>
              </w:rPr>
              <w:lastRenderedPageBreak/>
              <w:t>1.4. "Rental object":</w:t>
            </w:r>
          </w:p>
          <w:p w14:paraId="5893442F" w14:textId="77777777" w:rsidR="00DD2559" w:rsidRPr="000F574F" w:rsidRDefault="00DD2559" w:rsidP="00DD2559">
            <w:pPr>
              <w:spacing w:beforeLines="100" w:before="240"/>
              <w:ind w:right="76"/>
              <w:jc w:val="both"/>
              <w:rPr>
                <w:rFonts w:ascii="Sylfaen" w:hAnsi="Sylfaen"/>
                <w:bCs/>
                <w:sz w:val="20"/>
                <w:szCs w:val="20"/>
                <w:lang w:val="en-US"/>
              </w:rPr>
            </w:pPr>
            <w:r w:rsidRPr="000F574F">
              <w:rPr>
                <w:rFonts w:ascii="Sylfaen" w:hAnsi="Sylfaen"/>
                <w:bCs/>
                <w:sz w:val="20"/>
                <w:szCs w:val="20"/>
                <w:lang w:val="en-US"/>
              </w:rPr>
              <w:t>1.4.1. Cadastral code: # 81.10.27.948</w:t>
            </w:r>
          </w:p>
          <w:p w14:paraId="24ABA1E8" w14:textId="77777777" w:rsidR="00DD2559" w:rsidRPr="000F574F" w:rsidRDefault="00DD2559" w:rsidP="00DD2559">
            <w:pPr>
              <w:spacing w:beforeLines="100" w:before="240"/>
              <w:ind w:right="76"/>
              <w:jc w:val="both"/>
              <w:rPr>
                <w:rFonts w:ascii="Sylfaen" w:hAnsi="Sylfaen"/>
                <w:bCs/>
                <w:sz w:val="20"/>
                <w:szCs w:val="20"/>
                <w:lang w:val="en-US"/>
              </w:rPr>
            </w:pPr>
            <w:r w:rsidRPr="000F574F">
              <w:rPr>
                <w:rFonts w:ascii="Sylfaen" w:hAnsi="Sylfaen"/>
                <w:bCs/>
                <w:sz w:val="20"/>
                <w:szCs w:val="20"/>
                <w:lang w:val="en-US"/>
              </w:rPr>
              <w:t xml:space="preserve">1.4.2. Address: </w:t>
            </w:r>
            <w:proofErr w:type="spellStart"/>
            <w:r w:rsidRPr="000F574F">
              <w:rPr>
                <w:rFonts w:ascii="Sylfaen" w:hAnsi="Sylfaen"/>
                <w:bCs/>
                <w:sz w:val="20"/>
                <w:szCs w:val="20"/>
                <w:lang w:val="en-US"/>
              </w:rPr>
              <w:t>Martkopi</w:t>
            </w:r>
            <w:proofErr w:type="spellEnd"/>
            <w:r w:rsidRPr="000F574F">
              <w:rPr>
                <w:rFonts w:ascii="Sylfaen" w:hAnsi="Sylfaen"/>
                <w:bCs/>
                <w:sz w:val="20"/>
                <w:szCs w:val="20"/>
                <w:lang w:val="en-US"/>
              </w:rPr>
              <w:t xml:space="preserve"> village, Gardabani;</w:t>
            </w:r>
          </w:p>
          <w:p w14:paraId="676F0B29" w14:textId="77777777" w:rsidR="00DD2559" w:rsidRPr="000F574F" w:rsidRDefault="00DD2559" w:rsidP="00DD2559">
            <w:pPr>
              <w:spacing w:beforeLines="100" w:before="240"/>
              <w:ind w:right="76"/>
              <w:jc w:val="both"/>
              <w:rPr>
                <w:rFonts w:ascii="Sylfaen" w:hAnsi="Sylfaen"/>
                <w:bCs/>
                <w:sz w:val="20"/>
                <w:szCs w:val="20"/>
                <w:lang w:val="en-US"/>
              </w:rPr>
            </w:pPr>
            <w:r w:rsidRPr="000F574F">
              <w:rPr>
                <w:rFonts w:ascii="Sylfaen" w:hAnsi="Sylfaen"/>
                <w:bCs/>
                <w:sz w:val="20"/>
                <w:szCs w:val="20"/>
                <w:lang w:val="en-US"/>
              </w:rPr>
              <w:t xml:space="preserve">1.4.3.  </w:t>
            </w:r>
            <w:r w:rsidR="004A150E" w:rsidRPr="000F574F">
              <w:rPr>
                <w:rFonts w:ascii="Sylfaen" w:hAnsi="Sylfaen"/>
                <w:bCs/>
                <w:sz w:val="20"/>
                <w:szCs w:val="20"/>
                <w:lang w:val="en-US"/>
              </w:rPr>
              <w:t>A</w:t>
            </w:r>
            <w:r w:rsidRPr="000F574F">
              <w:rPr>
                <w:rFonts w:ascii="Sylfaen" w:hAnsi="Sylfaen"/>
                <w:bCs/>
                <w:sz w:val="20"/>
                <w:szCs w:val="20"/>
                <w:lang w:val="en-US"/>
              </w:rPr>
              <w:t xml:space="preserve">rea: 240 </w:t>
            </w:r>
            <w:proofErr w:type="spellStart"/>
            <w:r w:rsidRPr="000F574F">
              <w:rPr>
                <w:rFonts w:ascii="Sylfaen" w:hAnsi="Sylfaen"/>
                <w:bCs/>
                <w:sz w:val="20"/>
                <w:szCs w:val="20"/>
                <w:lang w:val="en-US"/>
              </w:rPr>
              <w:t>sq.m</w:t>
            </w:r>
            <w:proofErr w:type="spellEnd"/>
          </w:p>
          <w:p w14:paraId="2A0C017B" w14:textId="77777777" w:rsidR="00DD2559" w:rsidRPr="000F574F" w:rsidRDefault="00DD2559" w:rsidP="00DD2559">
            <w:pPr>
              <w:spacing w:beforeLines="100" w:before="240"/>
              <w:ind w:right="76"/>
              <w:jc w:val="both"/>
              <w:rPr>
                <w:rFonts w:ascii="Sylfaen" w:hAnsi="Sylfaen"/>
                <w:bCs/>
                <w:sz w:val="20"/>
                <w:szCs w:val="20"/>
                <w:lang w:val="en-US"/>
              </w:rPr>
            </w:pPr>
            <w:r w:rsidRPr="000F574F">
              <w:rPr>
                <w:rFonts w:ascii="Sylfaen" w:hAnsi="Sylfaen"/>
                <w:bCs/>
                <w:sz w:val="20"/>
                <w:szCs w:val="20"/>
                <w:lang w:val="en-US"/>
              </w:rPr>
              <w:t>1.4.4. Rental object used for storage;</w:t>
            </w:r>
          </w:p>
          <w:p w14:paraId="29A1A081" w14:textId="77777777" w:rsidR="008F12B5" w:rsidRPr="000F574F" w:rsidRDefault="00DD2559" w:rsidP="00417B0E">
            <w:pPr>
              <w:spacing w:beforeLines="100" w:before="240"/>
              <w:ind w:right="76"/>
              <w:jc w:val="both"/>
              <w:rPr>
                <w:rFonts w:ascii="Sylfaen" w:hAnsi="Sylfaen"/>
                <w:bCs/>
                <w:sz w:val="20"/>
                <w:szCs w:val="20"/>
                <w:lang w:val="ka-GE"/>
              </w:rPr>
            </w:pPr>
            <w:r w:rsidRPr="000F574F">
              <w:rPr>
                <w:rFonts w:ascii="Sylfaen" w:hAnsi="Sylfaen"/>
                <w:bCs/>
                <w:sz w:val="20"/>
                <w:szCs w:val="20"/>
                <w:lang w:val="en-US"/>
              </w:rPr>
              <w:t>1.</w:t>
            </w:r>
            <w:r w:rsidR="00417B0E">
              <w:rPr>
                <w:rFonts w:ascii="Sylfaen" w:hAnsi="Sylfaen"/>
                <w:bCs/>
                <w:sz w:val="20"/>
                <w:szCs w:val="20"/>
                <w:lang w:val="en-US"/>
              </w:rPr>
              <w:t>5</w:t>
            </w:r>
            <w:r w:rsidRPr="000F574F">
              <w:rPr>
                <w:rFonts w:ascii="Sylfaen" w:hAnsi="Sylfaen"/>
                <w:bCs/>
                <w:sz w:val="20"/>
                <w:szCs w:val="20"/>
                <w:lang w:val="en-US"/>
              </w:rPr>
              <w:t>. The rental object will be transferred to the lessee</w:t>
            </w:r>
            <w:r w:rsidRPr="000F574F">
              <w:rPr>
                <w:rFonts w:ascii="Sylfaen" w:hAnsi="Sylfaen"/>
                <w:bCs/>
                <w:color w:val="FF0000"/>
                <w:sz w:val="20"/>
                <w:szCs w:val="20"/>
                <w:lang w:val="en-US"/>
              </w:rPr>
              <w:t>__ ________ 202_</w:t>
            </w:r>
            <w:r w:rsidRPr="000F574F">
              <w:rPr>
                <w:rFonts w:ascii="Sylfaen" w:hAnsi="Sylfaen"/>
                <w:bCs/>
                <w:sz w:val="20"/>
                <w:szCs w:val="20"/>
                <w:lang w:val="en-US"/>
              </w:rPr>
              <w:t xml:space="preserve"> starting </w:t>
            </w:r>
            <w:r w:rsidR="00E6140B" w:rsidRPr="000F574F">
              <w:rPr>
                <w:rFonts w:ascii="Sylfaen" w:hAnsi="Sylfaen"/>
                <w:bCs/>
                <w:sz w:val="20"/>
                <w:szCs w:val="20"/>
                <w:lang w:val="en-US"/>
              </w:rPr>
              <w:t>for a period of 5 years</w:t>
            </w:r>
            <w:r w:rsidRPr="000F574F">
              <w:rPr>
                <w:rFonts w:ascii="Sylfaen" w:hAnsi="Sylfaen"/>
                <w:bCs/>
                <w:sz w:val="20"/>
                <w:szCs w:val="20"/>
                <w:lang w:val="en-US"/>
              </w:rPr>
              <w:t>. The Parties agree that within 2 years after the conclusion of the agreement, its terms remain unchanged, and after a two-year period, it is subject to revision.</w:t>
            </w:r>
          </w:p>
        </w:tc>
      </w:tr>
      <w:tr w:rsidR="008F12B5" w:rsidRPr="00417B0E" w14:paraId="2348C80F" w14:textId="77777777" w:rsidTr="005D7D31">
        <w:tc>
          <w:tcPr>
            <w:tcW w:w="4927" w:type="dxa"/>
          </w:tcPr>
          <w:p w14:paraId="1D7FBA6A" w14:textId="77777777" w:rsidR="008F12B5" w:rsidRPr="000F574F" w:rsidRDefault="008F12B5" w:rsidP="00FD1C62">
            <w:pPr>
              <w:spacing w:beforeLines="100" w:before="240"/>
              <w:ind w:right="76"/>
              <w:jc w:val="both"/>
              <w:rPr>
                <w:rFonts w:ascii="Sylfaen" w:hAnsi="Sylfaen"/>
                <w:b/>
                <w:sz w:val="20"/>
                <w:szCs w:val="20"/>
                <w:lang w:val="en-US"/>
              </w:rPr>
            </w:pPr>
            <w:r w:rsidRPr="000F574F">
              <w:rPr>
                <w:rFonts w:ascii="Sylfaen" w:hAnsi="Sylfaen"/>
                <w:b/>
                <w:sz w:val="20"/>
                <w:szCs w:val="20"/>
                <w:lang w:val="en-US"/>
              </w:rPr>
              <w:lastRenderedPageBreak/>
              <w:t>2.</w:t>
            </w:r>
            <w:r w:rsidRPr="000F574F">
              <w:rPr>
                <w:rFonts w:ascii="Sylfaen" w:hAnsi="Sylfaen"/>
                <w:b/>
                <w:sz w:val="20"/>
                <w:szCs w:val="20"/>
                <w:lang w:val="en-US"/>
              </w:rPr>
              <w:tab/>
            </w:r>
            <w:proofErr w:type="spellStart"/>
            <w:r w:rsidRPr="000F574F">
              <w:rPr>
                <w:rFonts w:ascii="Sylfaen" w:hAnsi="Sylfaen"/>
                <w:b/>
                <w:sz w:val="20"/>
                <w:szCs w:val="20"/>
                <w:lang w:val="en-US"/>
              </w:rPr>
              <w:t>ხელშეკრულების</w:t>
            </w:r>
            <w:proofErr w:type="spellEnd"/>
            <w:r w:rsidRPr="000F574F">
              <w:rPr>
                <w:rFonts w:ascii="Sylfaen" w:hAnsi="Sylfaen"/>
                <w:b/>
                <w:sz w:val="20"/>
                <w:szCs w:val="20"/>
                <w:lang w:val="en-US"/>
              </w:rPr>
              <w:t xml:space="preserve"> </w:t>
            </w:r>
            <w:proofErr w:type="spellStart"/>
            <w:r w:rsidRPr="000F574F">
              <w:rPr>
                <w:rFonts w:ascii="Sylfaen" w:hAnsi="Sylfaen"/>
                <w:b/>
                <w:sz w:val="20"/>
                <w:szCs w:val="20"/>
                <w:lang w:val="en-US"/>
              </w:rPr>
              <w:t>მიზანი</w:t>
            </w:r>
            <w:proofErr w:type="spellEnd"/>
          </w:p>
          <w:p w14:paraId="481F29A2" w14:textId="77777777" w:rsidR="008F12B5" w:rsidRPr="000F574F" w:rsidRDefault="008F12B5" w:rsidP="00FD1C62">
            <w:pPr>
              <w:spacing w:beforeLines="100" w:before="240"/>
              <w:ind w:right="76"/>
              <w:jc w:val="both"/>
              <w:rPr>
                <w:rFonts w:ascii="Sylfaen" w:hAnsi="Sylfaen"/>
                <w:sz w:val="20"/>
                <w:szCs w:val="20"/>
                <w:lang w:val="ka-GE"/>
              </w:rPr>
            </w:pPr>
            <w:r w:rsidRPr="000F574F">
              <w:rPr>
                <w:rFonts w:ascii="Sylfaen" w:hAnsi="Sylfaen"/>
                <w:sz w:val="20"/>
                <w:szCs w:val="20"/>
                <w:lang w:val="en-US"/>
              </w:rPr>
              <w:t xml:space="preserve">2.1 </w:t>
            </w:r>
            <w:proofErr w:type="spellStart"/>
            <w:r w:rsidRPr="000F574F">
              <w:rPr>
                <w:rFonts w:ascii="Sylfaen" w:hAnsi="Sylfaen"/>
                <w:sz w:val="20"/>
                <w:szCs w:val="20"/>
                <w:lang w:val="en-US"/>
              </w:rPr>
              <w:t>წინამდებარე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იჯარის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ხელშეკრულებით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მოიჯარეს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ქონება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გადაეცემა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კომერციული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მიზნებისათვის</w:t>
            </w:r>
            <w:proofErr w:type="spellEnd"/>
            <w:r w:rsidRPr="000F574F">
              <w:rPr>
                <w:rFonts w:ascii="Sylfaen" w:hAnsi="Sylfaen"/>
                <w:sz w:val="20"/>
                <w:szCs w:val="20"/>
                <w:lang w:val="en-US"/>
              </w:rPr>
              <w:t>.</w:t>
            </w:r>
          </w:p>
        </w:tc>
        <w:tc>
          <w:tcPr>
            <w:tcW w:w="4927" w:type="dxa"/>
          </w:tcPr>
          <w:p w14:paraId="6E8CFD5F" w14:textId="77777777" w:rsidR="008F12B5" w:rsidRPr="000F574F" w:rsidRDefault="008F12B5" w:rsidP="00FD1C62">
            <w:pPr>
              <w:spacing w:beforeLines="100" w:before="240"/>
              <w:ind w:right="76"/>
              <w:rPr>
                <w:rFonts w:ascii="Sylfaen" w:hAnsi="Sylfaen"/>
                <w:b/>
                <w:iCs/>
                <w:sz w:val="20"/>
                <w:szCs w:val="20"/>
                <w:lang w:val="en-US"/>
              </w:rPr>
            </w:pPr>
            <w:r w:rsidRPr="000F574F">
              <w:rPr>
                <w:rFonts w:ascii="Sylfaen" w:hAnsi="Sylfaen"/>
                <w:b/>
                <w:iCs/>
                <w:sz w:val="20"/>
                <w:szCs w:val="20"/>
                <w:lang w:val="en-US"/>
              </w:rPr>
              <w:t>2. Purpose of the Agreement</w:t>
            </w:r>
          </w:p>
          <w:p w14:paraId="31E11754" w14:textId="77777777" w:rsidR="008F12B5" w:rsidRPr="000F574F" w:rsidRDefault="008F12B5" w:rsidP="00FD1C62">
            <w:pPr>
              <w:spacing w:beforeLines="100" w:before="240"/>
              <w:ind w:right="76"/>
              <w:jc w:val="both"/>
              <w:rPr>
                <w:rFonts w:ascii="Sylfaen" w:hAnsi="Sylfaen"/>
                <w:bCs/>
                <w:sz w:val="20"/>
                <w:szCs w:val="20"/>
                <w:lang w:val="ka-GE"/>
              </w:rPr>
            </w:pPr>
            <w:r w:rsidRPr="000F574F">
              <w:rPr>
                <w:rFonts w:ascii="Sylfaen" w:hAnsi="Sylfaen"/>
                <w:bCs/>
                <w:sz w:val="20"/>
                <w:szCs w:val="20"/>
                <w:lang w:val="en-US"/>
              </w:rPr>
              <w:t xml:space="preserve">2.1. By this Lease Agreement the property shall be transferred to the Lessee for commercial purposes. </w:t>
            </w:r>
          </w:p>
        </w:tc>
      </w:tr>
      <w:tr w:rsidR="008F12B5" w:rsidRPr="00417B0E" w14:paraId="0A8178FF" w14:textId="77777777" w:rsidTr="005D7D31">
        <w:tc>
          <w:tcPr>
            <w:tcW w:w="4927" w:type="dxa"/>
          </w:tcPr>
          <w:p w14:paraId="3A2FB96C" w14:textId="77777777" w:rsidR="008F12B5" w:rsidRPr="000F574F" w:rsidRDefault="008F12B5" w:rsidP="00FD1C62">
            <w:pPr>
              <w:spacing w:beforeLines="100" w:before="240"/>
              <w:ind w:right="76"/>
              <w:jc w:val="both"/>
              <w:rPr>
                <w:rFonts w:ascii="Sylfaen" w:hAnsi="Sylfaen"/>
                <w:b/>
                <w:sz w:val="20"/>
                <w:szCs w:val="20"/>
                <w:lang w:val="en-US"/>
              </w:rPr>
            </w:pPr>
            <w:r w:rsidRPr="000F574F">
              <w:rPr>
                <w:rFonts w:ascii="Sylfaen" w:hAnsi="Sylfaen"/>
                <w:b/>
                <w:sz w:val="20"/>
                <w:szCs w:val="20"/>
                <w:lang w:val="en-US"/>
              </w:rPr>
              <w:t>3.</w:t>
            </w:r>
            <w:r w:rsidRPr="000F574F">
              <w:rPr>
                <w:rFonts w:ascii="Sylfaen" w:hAnsi="Sylfaen"/>
                <w:b/>
                <w:sz w:val="20"/>
                <w:szCs w:val="20"/>
                <w:lang w:val="en-US"/>
              </w:rPr>
              <w:tab/>
              <w:t xml:space="preserve"> </w:t>
            </w:r>
            <w:proofErr w:type="spellStart"/>
            <w:r w:rsidRPr="000F574F">
              <w:rPr>
                <w:rFonts w:ascii="Sylfaen" w:hAnsi="Sylfaen"/>
                <w:b/>
                <w:sz w:val="20"/>
                <w:szCs w:val="20"/>
                <w:lang w:val="en-US"/>
              </w:rPr>
              <w:t>გარანტიები</w:t>
            </w:r>
            <w:proofErr w:type="spellEnd"/>
            <w:r w:rsidRPr="000F574F">
              <w:rPr>
                <w:rFonts w:ascii="Sylfaen" w:hAnsi="Sylfaen"/>
                <w:b/>
                <w:sz w:val="20"/>
                <w:szCs w:val="20"/>
                <w:lang w:val="en-US"/>
              </w:rPr>
              <w:t xml:space="preserve"> </w:t>
            </w:r>
            <w:proofErr w:type="spellStart"/>
            <w:r w:rsidRPr="000F574F">
              <w:rPr>
                <w:rFonts w:ascii="Sylfaen" w:hAnsi="Sylfaen"/>
                <w:b/>
                <w:sz w:val="20"/>
                <w:szCs w:val="20"/>
                <w:lang w:val="en-US"/>
              </w:rPr>
              <w:t>და</w:t>
            </w:r>
            <w:proofErr w:type="spellEnd"/>
            <w:r w:rsidRPr="000F574F">
              <w:rPr>
                <w:rFonts w:ascii="Sylfaen" w:hAnsi="Sylfaen"/>
                <w:b/>
                <w:sz w:val="20"/>
                <w:szCs w:val="20"/>
                <w:lang w:val="en-US"/>
              </w:rPr>
              <w:t xml:space="preserve"> </w:t>
            </w:r>
            <w:proofErr w:type="spellStart"/>
            <w:r w:rsidRPr="000F574F">
              <w:rPr>
                <w:rFonts w:ascii="Sylfaen" w:hAnsi="Sylfaen"/>
                <w:b/>
                <w:sz w:val="20"/>
                <w:szCs w:val="20"/>
                <w:lang w:val="en-US"/>
              </w:rPr>
              <w:t>უფლებამოსილების</w:t>
            </w:r>
            <w:proofErr w:type="spellEnd"/>
            <w:r w:rsidRPr="000F574F">
              <w:rPr>
                <w:rFonts w:ascii="Sylfaen" w:hAnsi="Sylfaen"/>
                <w:b/>
                <w:sz w:val="20"/>
                <w:szCs w:val="20"/>
                <w:lang w:val="en-US"/>
              </w:rPr>
              <w:t xml:space="preserve"> </w:t>
            </w:r>
            <w:proofErr w:type="spellStart"/>
            <w:r w:rsidRPr="000F574F">
              <w:rPr>
                <w:rFonts w:ascii="Sylfaen" w:hAnsi="Sylfaen"/>
                <w:b/>
                <w:sz w:val="20"/>
                <w:szCs w:val="20"/>
                <w:lang w:val="en-US"/>
              </w:rPr>
              <w:t>დადასტურება</w:t>
            </w:r>
            <w:proofErr w:type="spellEnd"/>
          </w:p>
          <w:p w14:paraId="53E93322" w14:textId="77777777" w:rsidR="008F12B5" w:rsidRPr="000F574F" w:rsidRDefault="008F12B5" w:rsidP="00FD1C62">
            <w:pPr>
              <w:spacing w:beforeLines="100" w:before="240"/>
              <w:ind w:right="76"/>
              <w:jc w:val="both"/>
              <w:rPr>
                <w:rFonts w:ascii="Sylfaen" w:hAnsi="Sylfaen"/>
                <w:sz w:val="20"/>
                <w:szCs w:val="20"/>
                <w:lang w:val="ka-GE"/>
              </w:rPr>
            </w:pPr>
            <w:r w:rsidRPr="000F574F">
              <w:rPr>
                <w:rFonts w:ascii="Sylfaen" w:hAnsi="Sylfaen"/>
                <w:sz w:val="20"/>
                <w:szCs w:val="20"/>
                <w:lang w:val="en-US"/>
              </w:rPr>
              <w:t xml:space="preserve">3.1. </w:t>
            </w:r>
            <w:proofErr w:type="spellStart"/>
            <w:r w:rsidRPr="000F574F">
              <w:rPr>
                <w:rFonts w:ascii="Sylfaen" w:hAnsi="Sylfaen"/>
                <w:sz w:val="20"/>
                <w:szCs w:val="20"/>
                <w:lang w:val="en-US"/>
              </w:rPr>
              <w:t>მხარეები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აცხადებენ</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გარანტიას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იძლევიან</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რომ</w:t>
            </w:r>
            <w:proofErr w:type="spellEnd"/>
            <w:r w:rsidRPr="000F574F">
              <w:rPr>
                <w:rFonts w:ascii="Sylfaen" w:hAnsi="Sylfaen"/>
                <w:sz w:val="20"/>
                <w:szCs w:val="20"/>
                <w:lang w:val="en-US"/>
              </w:rPr>
              <w:t>:</w:t>
            </w:r>
          </w:p>
          <w:p w14:paraId="345B8375" w14:textId="77777777" w:rsidR="008F12B5" w:rsidRPr="000F574F" w:rsidRDefault="008F12B5" w:rsidP="00FD1C62">
            <w:pPr>
              <w:spacing w:beforeLines="100" w:before="240"/>
              <w:ind w:right="76"/>
              <w:jc w:val="both"/>
              <w:rPr>
                <w:rFonts w:ascii="Sylfaen" w:hAnsi="Sylfaen"/>
                <w:sz w:val="20"/>
                <w:szCs w:val="20"/>
                <w:lang w:val="ka-GE"/>
              </w:rPr>
            </w:pPr>
            <w:r w:rsidRPr="000F574F">
              <w:rPr>
                <w:rFonts w:ascii="Sylfaen" w:hAnsi="Sylfaen"/>
                <w:sz w:val="20"/>
                <w:szCs w:val="20"/>
                <w:lang w:val="en-US"/>
              </w:rPr>
              <w:t xml:space="preserve">3.1.1. </w:t>
            </w:r>
            <w:proofErr w:type="spellStart"/>
            <w:r w:rsidRPr="000F574F">
              <w:rPr>
                <w:rFonts w:ascii="Sylfaen" w:hAnsi="Sylfaen"/>
                <w:sz w:val="20"/>
                <w:szCs w:val="20"/>
                <w:lang w:val="en-US"/>
              </w:rPr>
              <w:t>მეიჯარე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წარმოადგენს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საიჯარო</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ქონების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კანონიერ</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მესაკუთრეს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არ</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არსებობს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სხვა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რომელიმე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თანამესაკუთრე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ან</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მოდავე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რომ</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არ</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არსებობს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სხვა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სამართლებრივი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ურთიერთობა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საიჯარო</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ქონებაზე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გარდა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წარმოშობილისა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წინამდებარე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ხელშეკრულებიდან</w:t>
            </w:r>
            <w:proofErr w:type="spellEnd"/>
            <w:r w:rsidRPr="000F574F">
              <w:rPr>
                <w:rFonts w:ascii="Sylfaen" w:hAnsi="Sylfaen"/>
                <w:sz w:val="20"/>
                <w:szCs w:val="20"/>
                <w:lang w:val="en-US"/>
              </w:rPr>
              <w:t>;</w:t>
            </w:r>
          </w:p>
          <w:p w14:paraId="35CEECC2" w14:textId="77777777" w:rsidR="008F12B5" w:rsidRPr="000F574F" w:rsidRDefault="008F12B5" w:rsidP="00FD1C62">
            <w:pPr>
              <w:spacing w:beforeLines="100" w:before="240"/>
              <w:ind w:right="76"/>
              <w:jc w:val="both"/>
              <w:rPr>
                <w:rFonts w:ascii="Sylfaen" w:hAnsi="Sylfaen"/>
                <w:sz w:val="20"/>
                <w:szCs w:val="20"/>
                <w:lang w:val="ka-GE"/>
              </w:rPr>
            </w:pPr>
            <w:r w:rsidRPr="000F574F">
              <w:rPr>
                <w:rFonts w:ascii="Sylfaen" w:hAnsi="Sylfaen"/>
                <w:sz w:val="20"/>
                <w:szCs w:val="20"/>
                <w:lang w:val="en-US"/>
              </w:rPr>
              <w:t xml:space="preserve">3.1.2. </w:t>
            </w:r>
            <w:proofErr w:type="spellStart"/>
            <w:r w:rsidRPr="000F574F">
              <w:rPr>
                <w:rFonts w:ascii="Sylfaen" w:hAnsi="Sylfaen"/>
                <w:sz w:val="20"/>
                <w:szCs w:val="20"/>
                <w:lang w:val="en-US"/>
              </w:rPr>
              <w:t>მეიჯარე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მოიჯარე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აცხადებენ</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რომ</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საიჯარო</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ქონება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ვარგისია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კომერციული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მიზნებისათვის</w:t>
            </w:r>
            <w:proofErr w:type="spellEnd"/>
            <w:r w:rsidRPr="000F574F">
              <w:rPr>
                <w:rFonts w:ascii="Sylfaen" w:hAnsi="Sylfaen"/>
                <w:sz w:val="20"/>
                <w:szCs w:val="20"/>
                <w:lang w:val="en-US"/>
              </w:rPr>
              <w:t xml:space="preserve">; </w:t>
            </w:r>
          </w:p>
          <w:p w14:paraId="5E5D8C5E" w14:textId="77777777" w:rsidR="008F12B5" w:rsidRPr="000F574F" w:rsidRDefault="008F12B5" w:rsidP="00FD1C62">
            <w:pPr>
              <w:spacing w:beforeLines="100" w:before="240"/>
              <w:ind w:right="76"/>
              <w:jc w:val="both"/>
              <w:rPr>
                <w:rFonts w:ascii="Sylfaen" w:hAnsi="Sylfaen"/>
                <w:sz w:val="20"/>
                <w:szCs w:val="20"/>
                <w:lang w:val="en-US"/>
              </w:rPr>
            </w:pPr>
            <w:r w:rsidRPr="000F574F">
              <w:rPr>
                <w:rFonts w:ascii="Sylfaen" w:hAnsi="Sylfaen"/>
                <w:sz w:val="20"/>
                <w:szCs w:val="20"/>
                <w:lang w:val="en-US"/>
              </w:rPr>
              <w:t xml:space="preserve">3.1.3. </w:t>
            </w:r>
            <w:proofErr w:type="spellStart"/>
            <w:r w:rsidRPr="000F574F">
              <w:rPr>
                <w:rFonts w:ascii="Sylfaen" w:hAnsi="Sylfaen"/>
                <w:sz w:val="20"/>
                <w:szCs w:val="20"/>
                <w:lang w:val="en-US"/>
              </w:rPr>
              <w:t>მხარეებს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გააჩნიათ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იურიდიული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უფლებამოსილება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იკისრონ</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ამ</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ხელშეკრულებით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გათვალისწინებული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ვალდებულებები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მიიღონ</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ყველა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საჭირო</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ზომა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ამ</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ძალაში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შესვლისა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შესრულების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მიზნით</w:t>
            </w:r>
            <w:proofErr w:type="spellEnd"/>
            <w:r w:rsidRPr="000F574F">
              <w:rPr>
                <w:rFonts w:ascii="Sylfaen" w:hAnsi="Sylfaen"/>
                <w:sz w:val="20"/>
                <w:szCs w:val="20"/>
                <w:lang w:val="en-US"/>
              </w:rPr>
              <w:t>;</w:t>
            </w:r>
          </w:p>
          <w:p w14:paraId="45DECD56" w14:textId="77777777" w:rsidR="008F12B5" w:rsidRPr="000F574F" w:rsidRDefault="008F12B5" w:rsidP="00FD1C62">
            <w:pPr>
              <w:spacing w:beforeLines="100" w:before="240"/>
              <w:ind w:right="76"/>
              <w:jc w:val="both"/>
              <w:rPr>
                <w:rFonts w:ascii="Sylfaen" w:hAnsi="Sylfaen"/>
                <w:sz w:val="20"/>
                <w:szCs w:val="20"/>
                <w:lang w:val="en-US"/>
              </w:rPr>
            </w:pPr>
            <w:r w:rsidRPr="000F574F">
              <w:rPr>
                <w:rFonts w:ascii="Sylfaen" w:hAnsi="Sylfaen"/>
                <w:sz w:val="20"/>
                <w:szCs w:val="20"/>
                <w:lang w:val="en-US"/>
              </w:rPr>
              <w:t xml:space="preserve">3.1.4. </w:t>
            </w:r>
            <w:proofErr w:type="spellStart"/>
            <w:r w:rsidRPr="000F574F">
              <w:rPr>
                <w:rFonts w:ascii="Sylfaen" w:hAnsi="Sylfaen"/>
                <w:sz w:val="20"/>
                <w:szCs w:val="20"/>
                <w:lang w:val="en-US"/>
              </w:rPr>
              <w:t>ეს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ხელმოწერილი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იქნა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შესაბამისი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წესით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მხარეების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მიერ</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წარმოადგენს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მხარეებისათვის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იურიდიულად</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სავალდებულო</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დოკუმენტს</w:t>
            </w:r>
            <w:proofErr w:type="spellEnd"/>
            <w:r w:rsidRPr="000F574F">
              <w:rPr>
                <w:rFonts w:ascii="Sylfaen" w:hAnsi="Sylfaen"/>
                <w:sz w:val="20"/>
                <w:szCs w:val="20"/>
                <w:lang w:val="en-US"/>
              </w:rPr>
              <w:t xml:space="preserve">; </w:t>
            </w:r>
          </w:p>
          <w:p w14:paraId="0F783842" w14:textId="77777777" w:rsidR="008F12B5" w:rsidRPr="000F574F" w:rsidRDefault="008F12B5" w:rsidP="00FD1C62">
            <w:pPr>
              <w:spacing w:beforeLines="100" w:before="240"/>
              <w:ind w:right="76"/>
              <w:jc w:val="both"/>
              <w:rPr>
                <w:rFonts w:ascii="Sylfaen" w:hAnsi="Sylfaen"/>
                <w:sz w:val="20"/>
                <w:szCs w:val="20"/>
                <w:lang w:val="ka-GE"/>
              </w:rPr>
            </w:pPr>
            <w:r w:rsidRPr="000F574F">
              <w:rPr>
                <w:rFonts w:ascii="Sylfaen" w:hAnsi="Sylfaen"/>
                <w:sz w:val="20"/>
                <w:szCs w:val="20"/>
                <w:lang w:val="en-US"/>
              </w:rPr>
              <w:t xml:space="preserve">3.1.5. </w:t>
            </w:r>
            <w:proofErr w:type="spellStart"/>
            <w:r w:rsidRPr="000F574F">
              <w:rPr>
                <w:rFonts w:ascii="Sylfaen" w:hAnsi="Sylfaen"/>
                <w:sz w:val="20"/>
                <w:szCs w:val="20"/>
                <w:lang w:val="en-US"/>
              </w:rPr>
              <w:t>ამ</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დადების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მომენტისათვის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მეიჯარე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გადასცემს</w:t>
            </w:r>
            <w:proofErr w:type="spellEnd"/>
            <w:r w:rsidRPr="000F574F">
              <w:rPr>
                <w:rFonts w:ascii="Sylfaen" w:hAnsi="Sylfaen"/>
                <w:sz w:val="20"/>
                <w:szCs w:val="20"/>
                <w:lang w:val="en-US"/>
              </w:rPr>
              <w:t xml:space="preserve"> </w:t>
            </w:r>
            <w:proofErr w:type="spellStart"/>
            <w:proofErr w:type="gramStart"/>
            <w:r w:rsidRPr="000F574F">
              <w:rPr>
                <w:rFonts w:ascii="Sylfaen" w:hAnsi="Sylfaen"/>
                <w:sz w:val="20"/>
                <w:szCs w:val="20"/>
                <w:lang w:val="en-US"/>
              </w:rPr>
              <w:t>მოიჯარეს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უფლებრივად</w:t>
            </w:r>
            <w:proofErr w:type="spellEnd"/>
            <w:proofErr w:type="gramEnd"/>
            <w:r w:rsidRPr="000F574F">
              <w:rPr>
                <w:rFonts w:ascii="Sylfaen" w:hAnsi="Sylfaen"/>
                <w:sz w:val="20"/>
                <w:szCs w:val="20"/>
                <w:lang w:val="en-US"/>
              </w:rPr>
              <w:t xml:space="preserve"> </w:t>
            </w:r>
            <w:proofErr w:type="spellStart"/>
            <w:r w:rsidRPr="000F574F">
              <w:rPr>
                <w:rFonts w:ascii="Sylfaen" w:hAnsi="Sylfaen"/>
                <w:sz w:val="20"/>
                <w:szCs w:val="20"/>
                <w:lang w:val="en-US"/>
              </w:rPr>
              <w:t>უნაკლო</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საიჯარო</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ქონებას</w:t>
            </w:r>
            <w:proofErr w:type="spellEnd"/>
            <w:r w:rsidRPr="000F574F">
              <w:rPr>
                <w:rFonts w:ascii="Sylfaen" w:hAnsi="Sylfaen"/>
                <w:sz w:val="20"/>
                <w:szCs w:val="20"/>
                <w:lang w:val="en-US"/>
              </w:rPr>
              <w:t>.</w:t>
            </w:r>
          </w:p>
        </w:tc>
        <w:tc>
          <w:tcPr>
            <w:tcW w:w="4927" w:type="dxa"/>
          </w:tcPr>
          <w:p w14:paraId="1212F18E" w14:textId="77777777" w:rsidR="008F12B5" w:rsidRPr="000F574F" w:rsidRDefault="008F12B5" w:rsidP="00FD1C62">
            <w:pPr>
              <w:spacing w:beforeLines="100" w:before="240"/>
              <w:ind w:right="76"/>
              <w:rPr>
                <w:rFonts w:ascii="Sylfaen" w:hAnsi="Sylfaen"/>
                <w:b/>
                <w:iCs/>
                <w:sz w:val="20"/>
                <w:szCs w:val="20"/>
                <w:lang w:val="en-US"/>
              </w:rPr>
            </w:pPr>
            <w:r w:rsidRPr="000F574F">
              <w:rPr>
                <w:rFonts w:ascii="Sylfaen" w:hAnsi="Sylfaen"/>
                <w:b/>
                <w:iCs/>
                <w:sz w:val="20"/>
                <w:szCs w:val="20"/>
                <w:lang w:val="en-US"/>
              </w:rPr>
              <w:t xml:space="preserve">3. Warranties and Representations </w:t>
            </w:r>
          </w:p>
          <w:p w14:paraId="7BC98330" w14:textId="77777777" w:rsidR="008F12B5" w:rsidRPr="000F574F" w:rsidRDefault="008F12B5" w:rsidP="00FD1C62">
            <w:pPr>
              <w:spacing w:beforeLines="100" w:before="240"/>
              <w:ind w:right="76"/>
              <w:jc w:val="both"/>
              <w:rPr>
                <w:rFonts w:ascii="Sylfaen" w:hAnsi="Sylfaen"/>
                <w:bCs/>
                <w:sz w:val="20"/>
                <w:szCs w:val="20"/>
                <w:lang w:val="en-US"/>
              </w:rPr>
            </w:pPr>
            <w:r w:rsidRPr="000F574F">
              <w:rPr>
                <w:rFonts w:ascii="Sylfaen" w:hAnsi="Sylfaen"/>
                <w:bCs/>
                <w:sz w:val="20"/>
                <w:szCs w:val="20"/>
                <w:lang w:val="en-US"/>
              </w:rPr>
              <w:t xml:space="preserve">3.1. The Parties do hereby warrant that: </w:t>
            </w:r>
          </w:p>
          <w:p w14:paraId="7CBAC7E3" w14:textId="77777777" w:rsidR="008F12B5" w:rsidRPr="000F574F" w:rsidRDefault="008F12B5" w:rsidP="00FD1C62">
            <w:pPr>
              <w:spacing w:beforeLines="100" w:before="240"/>
              <w:ind w:right="76"/>
              <w:jc w:val="both"/>
              <w:rPr>
                <w:rFonts w:ascii="Sylfaen" w:hAnsi="Sylfaen"/>
                <w:bCs/>
                <w:sz w:val="20"/>
                <w:szCs w:val="20"/>
                <w:lang w:val="en-US"/>
              </w:rPr>
            </w:pPr>
            <w:r w:rsidRPr="000F574F">
              <w:rPr>
                <w:rFonts w:ascii="Sylfaen" w:hAnsi="Sylfaen"/>
                <w:bCs/>
                <w:sz w:val="20"/>
                <w:szCs w:val="20"/>
                <w:lang w:val="en-US"/>
              </w:rPr>
              <w:t xml:space="preserve">3.1.1. The Lessor is the lawful owner of the Leased Property and there is no co-owner or claimant, and no legal relationship exists with regard to the Leased Property, other than the one arisen out of this Agreement. </w:t>
            </w:r>
          </w:p>
          <w:p w14:paraId="24934E9F" w14:textId="77777777" w:rsidR="008F12B5" w:rsidRPr="000F574F" w:rsidRDefault="008F12B5" w:rsidP="00FD1C62">
            <w:pPr>
              <w:spacing w:beforeLines="100" w:before="240"/>
              <w:ind w:right="76"/>
              <w:jc w:val="both"/>
              <w:rPr>
                <w:rFonts w:ascii="Sylfaen" w:hAnsi="Sylfaen"/>
                <w:bCs/>
                <w:sz w:val="20"/>
                <w:szCs w:val="20"/>
                <w:lang w:val="en-US"/>
              </w:rPr>
            </w:pPr>
            <w:r w:rsidRPr="000F574F">
              <w:rPr>
                <w:rFonts w:ascii="Sylfaen" w:hAnsi="Sylfaen"/>
                <w:bCs/>
                <w:sz w:val="20"/>
                <w:szCs w:val="20"/>
                <w:lang w:val="en-US"/>
              </w:rPr>
              <w:t>3.1.2. The Lessor and the Lessee do hereby represent that the Leased Property is fit for commercial purposes.</w:t>
            </w:r>
          </w:p>
          <w:p w14:paraId="423BE6AE" w14:textId="77777777" w:rsidR="008F12B5" w:rsidRPr="000F574F" w:rsidRDefault="008F12B5" w:rsidP="00FD1C62">
            <w:pPr>
              <w:spacing w:beforeLines="100" w:before="240"/>
              <w:ind w:right="76"/>
              <w:jc w:val="both"/>
              <w:rPr>
                <w:rFonts w:ascii="Sylfaen" w:hAnsi="Sylfaen"/>
                <w:bCs/>
                <w:sz w:val="20"/>
                <w:szCs w:val="20"/>
                <w:lang w:val="en-US"/>
              </w:rPr>
            </w:pPr>
            <w:r w:rsidRPr="000F574F">
              <w:rPr>
                <w:rFonts w:ascii="Sylfaen" w:hAnsi="Sylfaen"/>
                <w:bCs/>
                <w:sz w:val="20"/>
                <w:szCs w:val="20"/>
                <w:lang w:val="en-US"/>
              </w:rPr>
              <w:t xml:space="preserve">3.1.3. The Parties have lawful powers to assume the obligations under this Agreement and take all the required actions for effectiveness and execution of this Agreement. </w:t>
            </w:r>
          </w:p>
          <w:p w14:paraId="0F0D6E8A" w14:textId="77777777" w:rsidR="008F12B5" w:rsidRPr="000F574F" w:rsidRDefault="008F12B5" w:rsidP="00FD1C62">
            <w:pPr>
              <w:spacing w:beforeLines="100" w:before="240"/>
              <w:ind w:right="76"/>
              <w:jc w:val="both"/>
              <w:rPr>
                <w:rFonts w:ascii="Sylfaen" w:hAnsi="Sylfaen"/>
                <w:bCs/>
                <w:sz w:val="20"/>
                <w:szCs w:val="20"/>
                <w:lang w:val="en-US"/>
              </w:rPr>
            </w:pPr>
            <w:r w:rsidRPr="000F574F">
              <w:rPr>
                <w:rFonts w:ascii="Sylfaen" w:hAnsi="Sylfaen"/>
                <w:bCs/>
                <w:sz w:val="20"/>
                <w:szCs w:val="20"/>
                <w:lang w:val="en-US"/>
              </w:rPr>
              <w:t xml:space="preserve">3.1.4. This Agreement shall be signed by the Parties in a prescribed manner representing a legally binding document upon the Parties. </w:t>
            </w:r>
          </w:p>
          <w:p w14:paraId="115668FF" w14:textId="77777777" w:rsidR="008F12B5" w:rsidRPr="000F574F" w:rsidRDefault="008F12B5" w:rsidP="00FD1C62">
            <w:pPr>
              <w:spacing w:beforeLines="100" w:before="240"/>
              <w:ind w:right="76"/>
              <w:jc w:val="both"/>
              <w:rPr>
                <w:rFonts w:ascii="Sylfaen" w:hAnsi="Sylfaen"/>
                <w:bCs/>
                <w:sz w:val="20"/>
                <w:szCs w:val="20"/>
                <w:lang w:val="en-US"/>
              </w:rPr>
            </w:pPr>
            <w:r w:rsidRPr="000F574F">
              <w:rPr>
                <w:rFonts w:ascii="Sylfaen" w:hAnsi="Sylfaen"/>
                <w:bCs/>
                <w:sz w:val="20"/>
                <w:szCs w:val="20"/>
                <w:lang w:val="en-US"/>
              </w:rPr>
              <w:t xml:space="preserve">3.1.5. At the moment of signing this Agreement, the Lessor shall transfer the Leased Property to the Lessee free from any legal defect.  </w:t>
            </w:r>
          </w:p>
          <w:p w14:paraId="3B06AF57" w14:textId="77777777" w:rsidR="008F12B5" w:rsidRPr="000F574F" w:rsidRDefault="008F12B5" w:rsidP="00FD1C62">
            <w:pPr>
              <w:spacing w:beforeLines="100" w:before="240"/>
              <w:ind w:right="76"/>
              <w:jc w:val="both"/>
              <w:rPr>
                <w:rFonts w:ascii="Sylfaen" w:hAnsi="Sylfaen"/>
                <w:bCs/>
                <w:sz w:val="20"/>
                <w:szCs w:val="20"/>
                <w:lang w:val="en-US"/>
              </w:rPr>
            </w:pPr>
          </w:p>
        </w:tc>
      </w:tr>
      <w:tr w:rsidR="008F12B5" w:rsidRPr="00417B0E" w14:paraId="1CAFBEA2" w14:textId="77777777" w:rsidTr="005D7D31">
        <w:tc>
          <w:tcPr>
            <w:tcW w:w="4927" w:type="dxa"/>
          </w:tcPr>
          <w:p w14:paraId="240B80B1" w14:textId="77777777" w:rsidR="008F12B5" w:rsidRPr="000F574F" w:rsidRDefault="008F12B5" w:rsidP="00FD1C62">
            <w:pPr>
              <w:spacing w:beforeLines="100" w:before="240"/>
              <w:ind w:right="76"/>
              <w:jc w:val="both"/>
              <w:rPr>
                <w:rFonts w:ascii="Sylfaen" w:hAnsi="Sylfaen"/>
                <w:b/>
                <w:sz w:val="20"/>
                <w:szCs w:val="20"/>
                <w:lang w:val="en-US"/>
              </w:rPr>
            </w:pPr>
            <w:r w:rsidRPr="000F574F">
              <w:rPr>
                <w:rFonts w:ascii="Sylfaen" w:hAnsi="Sylfaen"/>
                <w:b/>
                <w:sz w:val="20"/>
                <w:szCs w:val="20"/>
                <w:lang w:val="en-US"/>
              </w:rPr>
              <w:lastRenderedPageBreak/>
              <w:t>4.</w:t>
            </w:r>
            <w:r w:rsidRPr="000F574F">
              <w:rPr>
                <w:rFonts w:ascii="Sylfaen" w:hAnsi="Sylfaen"/>
                <w:b/>
                <w:sz w:val="20"/>
                <w:szCs w:val="20"/>
                <w:lang w:val="en-US"/>
              </w:rPr>
              <w:tab/>
            </w:r>
            <w:proofErr w:type="spellStart"/>
            <w:r w:rsidRPr="000F574F">
              <w:rPr>
                <w:rFonts w:ascii="Sylfaen" w:hAnsi="Sylfaen"/>
                <w:b/>
                <w:sz w:val="20"/>
                <w:szCs w:val="20"/>
                <w:lang w:val="en-US"/>
              </w:rPr>
              <w:t>ანაზღაურება</w:t>
            </w:r>
            <w:proofErr w:type="spellEnd"/>
          </w:p>
          <w:p w14:paraId="6854C6A9" w14:textId="77777777" w:rsidR="008F12B5" w:rsidRPr="000F574F" w:rsidRDefault="008F12B5" w:rsidP="00FD1C62">
            <w:pPr>
              <w:spacing w:beforeLines="100" w:before="240"/>
              <w:ind w:right="76"/>
              <w:jc w:val="both"/>
              <w:rPr>
                <w:rFonts w:ascii="Sylfaen" w:hAnsi="Sylfaen"/>
                <w:sz w:val="20"/>
                <w:szCs w:val="20"/>
                <w:lang w:val="ka-GE"/>
              </w:rPr>
            </w:pPr>
            <w:r w:rsidRPr="000F574F">
              <w:rPr>
                <w:rFonts w:ascii="Sylfaen" w:hAnsi="Sylfaen"/>
                <w:sz w:val="20"/>
                <w:szCs w:val="20"/>
                <w:lang w:val="en-US"/>
              </w:rPr>
              <w:t xml:space="preserve">4.1 </w:t>
            </w:r>
            <w:proofErr w:type="spellStart"/>
            <w:r w:rsidRPr="000F574F">
              <w:rPr>
                <w:rFonts w:ascii="Sylfaen" w:hAnsi="Sylfaen"/>
                <w:sz w:val="20"/>
                <w:szCs w:val="20"/>
                <w:lang w:val="en-US"/>
              </w:rPr>
              <w:t>წინამდებარე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თანახმად</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მხარეები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თანხმდებიან</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რომ</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საიჯარო</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ქონებით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სარგებლობისათვის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მოიჯარე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მეიჯარეს</w:t>
            </w:r>
            <w:proofErr w:type="spellEnd"/>
            <w:r w:rsidRPr="000F574F">
              <w:rPr>
                <w:rFonts w:ascii="Sylfaen" w:hAnsi="Sylfaen"/>
                <w:sz w:val="20"/>
                <w:szCs w:val="20"/>
                <w:lang w:val="en-US"/>
              </w:rPr>
              <w:t xml:space="preserve"> </w:t>
            </w:r>
            <w:r w:rsidR="00E6140B" w:rsidRPr="000F574F">
              <w:rPr>
                <w:rFonts w:ascii="Sylfaen" w:hAnsi="Sylfaen"/>
                <w:sz w:val="20"/>
                <w:szCs w:val="20"/>
                <w:lang w:val="ka-GE"/>
              </w:rPr>
              <w:t>წინასწარ</w:t>
            </w:r>
            <w:r w:rsidR="00E6140B" w:rsidRPr="000F574F">
              <w:rPr>
                <w:rFonts w:ascii="Sylfaen" w:hAnsi="Sylfaen"/>
                <w:sz w:val="20"/>
                <w:szCs w:val="20"/>
                <w:lang w:val="en-US"/>
              </w:rPr>
              <w:t xml:space="preserve">, </w:t>
            </w:r>
            <w:proofErr w:type="spellStart"/>
            <w:r w:rsidRPr="000F574F">
              <w:rPr>
                <w:rFonts w:ascii="Sylfaen" w:hAnsi="Sylfaen"/>
                <w:sz w:val="20"/>
                <w:szCs w:val="20"/>
                <w:lang w:val="en-US"/>
              </w:rPr>
              <w:t>ყოველ</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თვ</w:t>
            </w:r>
            <w:proofErr w:type="spellEnd"/>
            <w:r w:rsidR="00E6140B" w:rsidRPr="000F574F">
              <w:rPr>
                <w:rFonts w:ascii="Sylfaen" w:hAnsi="Sylfaen"/>
                <w:sz w:val="20"/>
                <w:szCs w:val="20"/>
                <w:lang w:val="ka-GE"/>
              </w:rPr>
              <w:t xml:space="preserve">ის 10 </w:t>
            </w:r>
            <w:proofErr w:type="gramStart"/>
            <w:r w:rsidR="00E6140B" w:rsidRPr="000F574F">
              <w:rPr>
                <w:rFonts w:ascii="Sylfaen" w:hAnsi="Sylfaen"/>
                <w:sz w:val="20"/>
                <w:szCs w:val="20"/>
                <w:lang w:val="ka-GE"/>
              </w:rPr>
              <w:t>რიცხვამდე</w:t>
            </w:r>
            <w:r w:rsidRPr="000F574F">
              <w:rPr>
                <w:rFonts w:ascii="Sylfaen" w:hAnsi="Sylfaen"/>
                <w:sz w:val="20"/>
                <w:szCs w:val="20"/>
                <w:lang w:val="en-US"/>
              </w:rPr>
              <w:t xml:space="preserve"> </w:t>
            </w:r>
            <w:r w:rsidR="00624358" w:rsidRPr="000F574F">
              <w:rPr>
                <w:rFonts w:ascii="Sylfaen" w:hAnsi="Sylfaen"/>
                <w:sz w:val="20"/>
                <w:szCs w:val="20"/>
                <w:lang w:val="ka-GE"/>
              </w:rPr>
              <w:t xml:space="preserve"> </w:t>
            </w:r>
            <w:proofErr w:type="spellStart"/>
            <w:r w:rsidRPr="000F574F">
              <w:rPr>
                <w:rFonts w:ascii="Sylfaen" w:hAnsi="Sylfaen"/>
                <w:sz w:val="20"/>
                <w:szCs w:val="20"/>
                <w:lang w:val="en-US"/>
              </w:rPr>
              <w:t>უხდის</w:t>
            </w:r>
            <w:proofErr w:type="spellEnd"/>
            <w:proofErr w:type="gramEnd"/>
            <w:r w:rsidRPr="000F574F">
              <w:rPr>
                <w:rFonts w:ascii="Sylfaen" w:hAnsi="Sylfaen"/>
                <w:sz w:val="20"/>
                <w:szCs w:val="20"/>
                <w:lang w:val="en-US"/>
              </w:rPr>
              <w:t xml:space="preserve"> </w:t>
            </w:r>
            <w:r w:rsidR="00624358" w:rsidRPr="000F574F">
              <w:rPr>
                <w:rFonts w:ascii="Sylfaen" w:hAnsi="Sylfaen"/>
                <w:sz w:val="20"/>
                <w:szCs w:val="20"/>
                <w:lang w:val="en-US"/>
              </w:rPr>
              <w:t xml:space="preserve">3500 </w:t>
            </w:r>
            <w:proofErr w:type="spellStart"/>
            <w:r w:rsidR="00624358" w:rsidRPr="000F574F">
              <w:rPr>
                <w:rFonts w:ascii="Sylfaen" w:hAnsi="Sylfaen"/>
                <w:sz w:val="20"/>
                <w:szCs w:val="20"/>
                <w:lang w:val="en-US"/>
              </w:rPr>
              <w:t>აშშ</w:t>
            </w:r>
            <w:proofErr w:type="spellEnd"/>
            <w:r w:rsidR="00624358" w:rsidRPr="000F574F">
              <w:rPr>
                <w:rFonts w:ascii="Sylfaen" w:hAnsi="Sylfaen"/>
                <w:sz w:val="20"/>
                <w:szCs w:val="20"/>
                <w:lang w:val="en-US"/>
              </w:rPr>
              <w:t xml:space="preserve"> </w:t>
            </w:r>
            <w:proofErr w:type="spellStart"/>
            <w:r w:rsidR="00624358" w:rsidRPr="000F574F">
              <w:rPr>
                <w:rFonts w:ascii="Sylfaen" w:hAnsi="Sylfaen"/>
                <w:sz w:val="20"/>
                <w:szCs w:val="20"/>
                <w:lang w:val="en-US"/>
              </w:rPr>
              <w:t>დოლარ</w:t>
            </w:r>
            <w:proofErr w:type="spellEnd"/>
            <w:r w:rsidR="00776E10" w:rsidRPr="000F574F">
              <w:rPr>
                <w:rFonts w:ascii="Sylfaen" w:hAnsi="Sylfaen"/>
                <w:sz w:val="20"/>
                <w:szCs w:val="20"/>
                <w:lang w:val="ka-GE"/>
              </w:rPr>
              <w:t xml:space="preserve">ს ექვივალენტი ეროვნულ ვალუტა, ლარში, </w:t>
            </w:r>
            <w:r w:rsidR="00E6140B" w:rsidRPr="000F574F">
              <w:rPr>
                <w:rFonts w:ascii="Sylfaen" w:hAnsi="Sylfaen"/>
                <w:sz w:val="20"/>
                <w:szCs w:val="20"/>
                <w:lang w:val="ka-GE"/>
              </w:rPr>
              <w:t>საქართველოს ეროვნული ბანკის ოფიციალური გაცვლითი კურსი გადახდის დღისათვის</w:t>
            </w:r>
            <w:r w:rsidR="00FA11C4" w:rsidRPr="000F574F">
              <w:rPr>
                <w:rFonts w:ascii="Sylfaen" w:hAnsi="Sylfaen"/>
                <w:sz w:val="20"/>
                <w:szCs w:val="20"/>
                <w:lang w:val="ka-GE"/>
              </w:rPr>
              <w:t>,</w:t>
            </w:r>
            <w:r w:rsidR="00624358" w:rsidRPr="000F574F">
              <w:rPr>
                <w:rFonts w:ascii="Sylfaen" w:hAnsi="Sylfaen"/>
                <w:sz w:val="20"/>
                <w:szCs w:val="20"/>
                <w:lang w:val="en-US"/>
              </w:rPr>
              <w:t xml:space="preserve"> </w:t>
            </w:r>
            <w:proofErr w:type="spellStart"/>
            <w:r w:rsidR="00624358" w:rsidRPr="000F574F">
              <w:rPr>
                <w:rFonts w:ascii="Sylfaen" w:hAnsi="Sylfaen"/>
                <w:sz w:val="20"/>
                <w:szCs w:val="20"/>
                <w:lang w:val="en-US"/>
              </w:rPr>
              <w:t>დღგ</w:t>
            </w:r>
            <w:proofErr w:type="spellEnd"/>
            <w:r w:rsidR="00624358" w:rsidRPr="000F574F">
              <w:rPr>
                <w:rFonts w:ascii="Sylfaen" w:hAnsi="Sylfaen"/>
                <w:sz w:val="20"/>
                <w:szCs w:val="20"/>
                <w:lang w:val="en-US"/>
              </w:rPr>
              <w:t xml:space="preserve">-ს </w:t>
            </w:r>
            <w:proofErr w:type="spellStart"/>
            <w:r w:rsidR="00624358" w:rsidRPr="000F574F">
              <w:rPr>
                <w:rFonts w:ascii="Sylfaen" w:hAnsi="Sylfaen"/>
                <w:sz w:val="20"/>
                <w:szCs w:val="20"/>
                <w:lang w:val="en-US"/>
              </w:rPr>
              <w:t>გარეშე</w:t>
            </w:r>
            <w:proofErr w:type="spellEnd"/>
          </w:p>
        </w:tc>
        <w:tc>
          <w:tcPr>
            <w:tcW w:w="4927" w:type="dxa"/>
          </w:tcPr>
          <w:p w14:paraId="175642B9" w14:textId="77777777" w:rsidR="008F12B5" w:rsidRPr="000F574F" w:rsidRDefault="008F12B5" w:rsidP="00FD1C62">
            <w:pPr>
              <w:spacing w:beforeLines="100" w:before="240"/>
              <w:ind w:right="76"/>
              <w:rPr>
                <w:rFonts w:ascii="Sylfaen" w:hAnsi="Sylfaen"/>
                <w:b/>
                <w:iCs/>
                <w:sz w:val="20"/>
                <w:szCs w:val="20"/>
                <w:lang w:val="en-US"/>
              </w:rPr>
            </w:pPr>
            <w:r w:rsidRPr="000F574F">
              <w:rPr>
                <w:rFonts w:ascii="Sylfaen" w:hAnsi="Sylfaen"/>
                <w:b/>
                <w:iCs/>
                <w:sz w:val="20"/>
                <w:szCs w:val="20"/>
                <w:lang w:val="en-US"/>
              </w:rPr>
              <w:t>4. Payment</w:t>
            </w:r>
          </w:p>
          <w:p w14:paraId="634A7A50" w14:textId="77777777" w:rsidR="008F12B5" w:rsidRPr="000F574F" w:rsidRDefault="008F12B5" w:rsidP="00FD1C62">
            <w:pPr>
              <w:spacing w:beforeLines="100" w:before="240"/>
              <w:ind w:right="76"/>
              <w:jc w:val="both"/>
              <w:rPr>
                <w:rFonts w:ascii="Sylfaen" w:hAnsi="Sylfaen"/>
                <w:bCs/>
                <w:sz w:val="20"/>
                <w:szCs w:val="20"/>
                <w:lang w:val="en-US"/>
              </w:rPr>
            </w:pPr>
            <w:r w:rsidRPr="000F574F">
              <w:rPr>
                <w:rFonts w:ascii="Sylfaen" w:hAnsi="Sylfaen"/>
                <w:bCs/>
                <w:sz w:val="20"/>
                <w:szCs w:val="20"/>
                <w:lang w:val="en-US"/>
              </w:rPr>
              <w:t xml:space="preserve">4.1. </w:t>
            </w:r>
            <w:r w:rsidR="00776E10" w:rsidRPr="000F574F">
              <w:rPr>
                <w:rFonts w:ascii="Sylfaen" w:hAnsi="Sylfaen"/>
                <w:bCs/>
                <w:sz w:val="20"/>
                <w:szCs w:val="20"/>
                <w:lang w:val="en-US"/>
              </w:rPr>
              <w:t>According to this agreement, the parties agree that for the use of the leased property, the lessee pays the lessee in advance, until the 10th of each month, 3500 USD equivalent in national currency, in GEL, the official exchange rate of the National Bank of Georgia as of the Day of the Payment, without VAT</w:t>
            </w:r>
          </w:p>
          <w:p w14:paraId="3B43375D" w14:textId="77777777" w:rsidR="008F12B5" w:rsidRPr="000F574F" w:rsidRDefault="008F12B5" w:rsidP="00FD1C62">
            <w:pPr>
              <w:spacing w:beforeLines="100" w:before="240"/>
              <w:ind w:right="76"/>
              <w:rPr>
                <w:rFonts w:ascii="Sylfaen" w:hAnsi="Sylfaen"/>
                <w:b/>
                <w:iCs/>
                <w:sz w:val="20"/>
                <w:szCs w:val="20"/>
                <w:lang w:val="en-US"/>
              </w:rPr>
            </w:pPr>
          </w:p>
        </w:tc>
      </w:tr>
      <w:tr w:rsidR="008F12B5" w:rsidRPr="00417B0E" w14:paraId="4E06C473" w14:textId="77777777" w:rsidTr="005D7D31">
        <w:tc>
          <w:tcPr>
            <w:tcW w:w="4927" w:type="dxa"/>
          </w:tcPr>
          <w:p w14:paraId="1D310A25" w14:textId="77777777" w:rsidR="008F12B5" w:rsidRPr="000F574F" w:rsidRDefault="008F12B5" w:rsidP="00FD1C62">
            <w:pPr>
              <w:spacing w:beforeLines="100" w:before="240"/>
              <w:ind w:right="76"/>
              <w:jc w:val="both"/>
              <w:rPr>
                <w:rFonts w:ascii="Sylfaen" w:hAnsi="Sylfaen"/>
                <w:b/>
                <w:sz w:val="20"/>
                <w:szCs w:val="20"/>
                <w:lang w:val="en-US"/>
              </w:rPr>
            </w:pPr>
            <w:r w:rsidRPr="000F574F">
              <w:rPr>
                <w:rFonts w:ascii="Sylfaen" w:hAnsi="Sylfaen"/>
                <w:b/>
                <w:sz w:val="20"/>
                <w:szCs w:val="20"/>
                <w:lang w:val="en-US"/>
              </w:rPr>
              <w:t>5.</w:t>
            </w:r>
            <w:r w:rsidRPr="000F574F">
              <w:rPr>
                <w:rFonts w:ascii="Sylfaen" w:hAnsi="Sylfaen"/>
                <w:b/>
                <w:sz w:val="20"/>
                <w:szCs w:val="20"/>
                <w:lang w:val="en-US"/>
              </w:rPr>
              <w:tab/>
            </w:r>
            <w:proofErr w:type="spellStart"/>
            <w:r w:rsidRPr="000F574F">
              <w:rPr>
                <w:rFonts w:ascii="Sylfaen" w:hAnsi="Sylfaen"/>
                <w:b/>
                <w:sz w:val="20"/>
                <w:szCs w:val="20"/>
                <w:lang w:val="en-US"/>
              </w:rPr>
              <w:t>მხარეთა</w:t>
            </w:r>
            <w:proofErr w:type="spellEnd"/>
            <w:r w:rsidRPr="000F574F">
              <w:rPr>
                <w:rFonts w:ascii="Sylfaen" w:hAnsi="Sylfaen"/>
                <w:b/>
                <w:sz w:val="20"/>
                <w:szCs w:val="20"/>
                <w:lang w:val="en-US"/>
              </w:rPr>
              <w:t xml:space="preserve"> </w:t>
            </w:r>
            <w:proofErr w:type="spellStart"/>
            <w:r w:rsidRPr="000F574F">
              <w:rPr>
                <w:rFonts w:ascii="Sylfaen" w:hAnsi="Sylfaen"/>
                <w:b/>
                <w:sz w:val="20"/>
                <w:szCs w:val="20"/>
                <w:lang w:val="en-US"/>
              </w:rPr>
              <w:t>უფლება-მოვალეობანი</w:t>
            </w:r>
            <w:proofErr w:type="spellEnd"/>
          </w:p>
          <w:p w14:paraId="7D5EF73E" w14:textId="77777777" w:rsidR="008F12B5" w:rsidRPr="000F574F" w:rsidRDefault="008F12B5" w:rsidP="00FD1C62">
            <w:pPr>
              <w:spacing w:beforeLines="100" w:before="240"/>
              <w:ind w:right="76"/>
              <w:jc w:val="both"/>
              <w:rPr>
                <w:rFonts w:ascii="Sylfaen" w:hAnsi="Sylfaen"/>
                <w:sz w:val="20"/>
                <w:szCs w:val="20"/>
                <w:lang w:val="en-US"/>
              </w:rPr>
            </w:pPr>
            <w:r w:rsidRPr="000F574F">
              <w:rPr>
                <w:rFonts w:ascii="Sylfaen" w:hAnsi="Sylfaen"/>
                <w:sz w:val="20"/>
                <w:szCs w:val="20"/>
                <w:lang w:val="en-US"/>
              </w:rPr>
              <w:t xml:space="preserve">5.1. </w:t>
            </w:r>
            <w:proofErr w:type="spellStart"/>
            <w:r w:rsidRPr="000F574F">
              <w:rPr>
                <w:rFonts w:ascii="Sylfaen" w:hAnsi="Sylfaen"/>
                <w:sz w:val="20"/>
                <w:szCs w:val="20"/>
                <w:lang w:val="en-US"/>
              </w:rPr>
              <w:t>მეიჯარის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უფლება-მოვალეობები</w:t>
            </w:r>
            <w:proofErr w:type="spellEnd"/>
            <w:r w:rsidRPr="000F574F">
              <w:rPr>
                <w:rFonts w:ascii="Sylfaen" w:hAnsi="Sylfaen"/>
                <w:sz w:val="20"/>
                <w:szCs w:val="20"/>
                <w:lang w:val="en-US"/>
              </w:rPr>
              <w:t>:</w:t>
            </w:r>
          </w:p>
          <w:p w14:paraId="3F400281" w14:textId="77777777" w:rsidR="008F12B5" w:rsidRPr="000F574F" w:rsidRDefault="008F12B5" w:rsidP="00FD1C62">
            <w:pPr>
              <w:spacing w:beforeLines="100" w:before="240"/>
              <w:ind w:right="76"/>
              <w:jc w:val="both"/>
              <w:rPr>
                <w:rFonts w:ascii="Sylfaen" w:hAnsi="Sylfaen"/>
                <w:sz w:val="20"/>
                <w:szCs w:val="20"/>
                <w:lang w:val="en-US"/>
              </w:rPr>
            </w:pPr>
            <w:r w:rsidRPr="000F574F">
              <w:rPr>
                <w:rFonts w:ascii="Sylfaen" w:hAnsi="Sylfaen"/>
                <w:sz w:val="20"/>
                <w:szCs w:val="20"/>
                <w:lang w:val="en-US"/>
              </w:rPr>
              <w:t xml:space="preserve">5.1.1. </w:t>
            </w:r>
            <w:proofErr w:type="spellStart"/>
            <w:r w:rsidRPr="000F574F">
              <w:rPr>
                <w:rFonts w:ascii="Sylfaen" w:hAnsi="Sylfaen"/>
                <w:sz w:val="20"/>
                <w:szCs w:val="20"/>
                <w:lang w:val="en-US"/>
              </w:rPr>
              <w:t>მეიჯარე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კისრულობს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ვალდებულებას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მიღება-ჩაბარების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აქტის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საფუძველზე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გადასცეს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მოიჯარეს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დროებით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მფლობელობასა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სარგებლობაში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საიჯარო</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ქონება</w:t>
            </w:r>
            <w:proofErr w:type="spellEnd"/>
            <w:r w:rsidRPr="000F574F">
              <w:rPr>
                <w:rFonts w:ascii="Sylfaen" w:hAnsi="Sylfaen"/>
                <w:sz w:val="20"/>
                <w:szCs w:val="20"/>
                <w:lang w:val="en-US"/>
              </w:rPr>
              <w:t xml:space="preserve">; </w:t>
            </w:r>
          </w:p>
          <w:p w14:paraId="15ACE7CE" w14:textId="77777777" w:rsidR="008F12B5" w:rsidRPr="000F574F" w:rsidRDefault="008F12B5" w:rsidP="00FD1C62">
            <w:pPr>
              <w:spacing w:beforeLines="100" w:before="240"/>
              <w:ind w:right="76"/>
              <w:jc w:val="both"/>
              <w:rPr>
                <w:rFonts w:ascii="Sylfaen" w:hAnsi="Sylfaen"/>
                <w:sz w:val="20"/>
                <w:szCs w:val="20"/>
                <w:lang w:val="en-US"/>
              </w:rPr>
            </w:pPr>
            <w:r w:rsidRPr="000F574F">
              <w:rPr>
                <w:rFonts w:ascii="Sylfaen" w:hAnsi="Sylfaen"/>
                <w:sz w:val="20"/>
                <w:szCs w:val="20"/>
                <w:lang w:val="en-US"/>
              </w:rPr>
              <w:t xml:space="preserve">5.1.2. </w:t>
            </w:r>
            <w:proofErr w:type="spellStart"/>
            <w:r w:rsidRPr="000F574F">
              <w:rPr>
                <w:rFonts w:ascii="Sylfaen" w:hAnsi="Sylfaen"/>
                <w:sz w:val="20"/>
                <w:szCs w:val="20"/>
                <w:lang w:val="en-US"/>
              </w:rPr>
              <w:t>მეიჯარე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კისრულობს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ვალდებულებას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უზრუნველყოს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მოიჯარე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საიჯარო</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ქონების</w:t>
            </w:r>
            <w:proofErr w:type="spellEnd"/>
            <w:r w:rsidRPr="000F574F">
              <w:rPr>
                <w:rFonts w:ascii="Sylfaen" w:hAnsi="Sylfaen"/>
                <w:sz w:val="20"/>
                <w:szCs w:val="20"/>
                <w:lang w:val="en-US"/>
              </w:rPr>
              <w:t xml:space="preserve"> 24 </w:t>
            </w:r>
            <w:proofErr w:type="spellStart"/>
            <w:r w:rsidRPr="000F574F">
              <w:rPr>
                <w:rFonts w:ascii="Sylfaen" w:hAnsi="Sylfaen"/>
                <w:sz w:val="20"/>
                <w:szCs w:val="20"/>
                <w:lang w:val="en-US"/>
              </w:rPr>
              <w:t>საათიანი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შეუზღუდავი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სარგებლობით</w:t>
            </w:r>
            <w:proofErr w:type="spellEnd"/>
            <w:r w:rsidRPr="000F574F">
              <w:rPr>
                <w:rFonts w:ascii="Sylfaen" w:hAnsi="Sylfaen"/>
                <w:sz w:val="20"/>
                <w:szCs w:val="20"/>
                <w:lang w:val="en-US"/>
              </w:rPr>
              <w:t>;</w:t>
            </w:r>
          </w:p>
          <w:p w14:paraId="2545949E" w14:textId="77777777" w:rsidR="008F12B5" w:rsidRPr="000F574F" w:rsidRDefault="008F12B5" w:rsidP="00FD1C62">
            <w:pPr>
              <w:spacing w:beforeLines="100" w:before="240"/>
              <w:ind w:right="76"/>
              <w:jc w:val="both"/>
              <w:rPr>
                <w:rFonts w:ascii="Sylfaen" w:hAnsi="Sylfaen"/>
                <w:sz w:val="20"/>
                <w:szCs w:val="20"/>
                <w:lang w:val="en-US"/>
              </w:rPr>
            </w:pPr>
            <w:r w:rsidRPr="000F574F">
              <w:rPr>
                <w:rFonts w:ascii="Sylfaen" w:hAnsi="Sylfaen"/>
                <w:sz w:val="20"/>
                <w:szCs w:val="20"/>
                <w:lang w:val="en-US"/>
              </w:rPr>
              <w:t xml:space="preserve">5.1.3. </w:t>
            </w:r>
            <w:proofErr w:type="spellStart"/>
            <w:r w:rsidRPr="000F574F">
              <w:rPr>
                <w:rFonts w:ascii="Sylfaen" w:hAnsi="Sylfaen"/>
                <w:sz w:val="20"/>
                <w:szCs w:val="20"/>
                <w:lang w:val="en-US"/>
              </w:rPr>
              <w:t>მეიჯარეს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უფლება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აქვს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ნებისმიერ</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დროს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შეამოწმოს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საიჯარო</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ქონების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მდგომარეობა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შემოწმების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შესახებ</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წინასწარ</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უნდა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ეცნობოს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მოიჯარეს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დრო</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წინასწარ</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თანხმდება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მოიჯარესთან</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შემოწმება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ხორციელდება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მოიჯარის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უფლებამოსილი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წარმომადგენლის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თანდასწრებით</w:t>
            </w:r>
            <w:proofErr w:type="spellEnd"/>
            <w:r w:rsidRPr="000F574F">
              <w:rPr>
                <w:rFonts w:ascii="Sylfaen" w:hAnsi="Sylfaen"/>
                <w:sz w:val="20"/>
                <w:szCs w:val="20"/>
                <w:lang w:val="en-US"/>
              </w:rPr>
              <w:t xml:space="preserve">; </w:t>
            </w:r>
          </w:p>
          <w:p w14:paraId="79632F83" w14:textId="77777777" w:rsidR="00DD2559" w:rsidRPr="000F574F" w:rsidRDefault="00DD2559" w:rsidP="00DD2559">
            <w:pPr>
              <w:spacing w:beforeLines="100" w:before="240"/>
              <w:ind w:right="76"/>
              <w:jc w:val="both"/>
              <w:rPr>
                <w:rFonts w:ascii="Sylfaen" w:hAnsi="Sylfaen"/>
                <w:sz w:val="20"/>
                <w:szCs w:val="20"/>
                <w:lang w:val="ka-GE"/>
              </w:rPr>
            </w:pPr>
            <w:r w:rsidRPr="000F574F">
              <w:rPr>
                <w:rFonts w:ascii="Sylfaen" w:hAnsi="Sylfaen"/>
                <w:sz w:val="20"/>
                <w:szCs w:val="20"/>
                <w:lang w:val="ka-GE"/>
              </w:rPr>
              <w:t>5.1.4.  მეიჯარე იღებს ვალდებულებას, ხელშეკრუელბსი ხელმოწერიდან 60 სამუშაო დღის ვადაში, განათავსოს წინამდებარე ხელშეკრუელბსი 1.4. მუხლით გათალსიწინებულ ფართზე დროებითი ნაგებობა.</w:t>
            </w:r>
            <w:r w:rsidR="00776E10" w:rsidRPr="000F574F">
              <w:rPr>
                <w:rFonts w:ascii="Sylfaen" w:hAnsi="Sylfaen"/>
                <w:sz w:val="20"/>
                <w:szCs w:val="20"/>
                <w:lang w:val="en-US"/>
              </w:rPr>
              <w:t xml:space="preserve"> </w:t>
            </w:r>
            <w:r w:rsidR="00776E10" w:rsidRPr="000F574F">
              <w:rPr>
                <w:rFonts w:ascii="Sylfaen" w:hAnsi="Sylfaen"/>
                <w:sz w:val="20"/>
                <w:szCs w:val="20"/>
                <w:lang w:val="ka-GE"/>
              </w:rPr>
              <w:t>დროებითი ნაგებობის მონაცემები წარმოდგენილია წინამდებარე ხელშეკრულების დანართში, რომელიც წარმადგენს ხელშეკრუელბსი განუყოფელ ნაწილს.</w:t>
            </w:r>
          </w:p>
          <w:p w14:paraId="6D22A4AE" w14:textId="77777777" w:rsidR="008F12B5" w:rsidRPr="000F574F" w:rsidRDefault="008F12B5" w:rsidP="00FD1C62">
            <w:pPr>
              <w:spacing w:beforeLines="100" w:before="240"/>
              <w:ind w:right="76"/>
              <w:jc w:val="both"/>
              <w:rPr>
                <w:rFonts w:ascii="Sylfaen" w:hAnsi="Sylfaen"/>
                <w:b/>
                <w:sz w:val="20"/>
                <w:szCs w:val="20"/>
                <w:lang w:val="en-US"/>
              </w:rPr>
            </w:pPr>
            <w:r w:rsidRPr="000F574F">
              <w:rPr>
                <w:rFonts w:ascii="Sylfaen" w:hAnsi="Sylfaen"/>
                <w:b/>
                <w:sz w:val="20"/>
                <w:szCs w:val="20"/>
                <w:lang w:val="en-US"/>
              </w:rPr>
              <w:t xml:space="preserve">5.2 </w:t>
            </w:r>
            <w:proofErr w:type="spellStart"/>
            <w:r w:rsidRPr="000F574F">
              <w:rPr>
                <w:rFonts w:ascii="Sylfaen" w:hAnsi="Sylfaen"/>
                <w:b/>
                <w:sz w:val="20"/>
                <w:szCs w:val="20"/>
                <w:lang w:val="en-US"/>
              </w:rPr>
              <w:t>მოიჯარის</w:t>
            </w:r>
            <w:proofErr w:type="spellEnd"/>
            <w:r w:rsidRPr="000F574F">
              <w:rPr>
                <w:rFonts w:ascii="Sylfaen" w:hAnsi="Sylfaen"/>
                <w:b/>
                <w:sz w:val="20"/>
                <w:szCs w:val="20"/>
                <w:lang w:val="en-US"/>
              </w:rPr>
              <w:t xml:space="preserve"> </w:t>
            </w:r>
            <w:proofErr w:type="spellStart"/>
            <w:r w:rsidRPr="000F574F">
              <w:rPr>
                <w:rFonts w:ascii="Sylfaen" w:hAnsi="Sylfaen"/>
                <w:b/>
                <w:sz w:val="20"/>
                <w:szCs w:val="20"/>
                <w:lang w:val="en-US"/>
              </w:rPr>
              <w:t>უფლება-მოვალეობები</w:t>
            </w:r>
            <w:proofErr w:type="spellEnd"/>
            <w:r w:rsidRPr="000F574F">
              <w:rPr>
                <w:rFonts w:ascii="Sylfaen" w:hAnsi="Sylfaen"/>
                <w:b/>
                <w:sz w:val="20"/>
                <w:szCs w:val="20"/>
                <w:lang w:val="en-US"/>
              </w:rPr>
              <w:t xml:space="preserve">: </w:t>
            </w:r>
          </w:p>
          <w:p w14:paraId="65149D39" w14:textId="77777777" w:rsidR="008F12B5" w:rsidRPr="000F574F" w:rsidRDefault="008F12B5" w:rsidP="00FD1C62">
            <w:pPr>
              <w:spacing w:beforeLines="100" w:before="240"/>
              <w:ind w:right="76"/>
              <w:jc w:val="both"/>
              <w:rPr>
                <w:rFonts w:ascii="Sylfaen" w:hAnsi="Sylfaen"/>
                <w:sz w:val="20"/>
                <w:szCs w:val="20"/>
                <w:lang w:val="en-US"/>
              </w:rPr>
            </w:pPr>
            <w:r w:rsidRPr="000F574F">
              <w:rPr>
                <w:rFonts w:ascii="Sylfaen" w:hAnsi="Sylfaen"/>
                <w:sz w:val="20"/>
                <w:szCs w:val="20"/>
                <w:lang w:val="en-US"/>
              </w:rPr>
              <w:t xml:space="preserve">5.2.1. </w:t>
            </w:r>
            <w:proofErr w:type="spellStart"/>
            <w:r w:rsidRPr="000F574F">
              <w:rPr>
                <w:rFonts w:ascii="Sylfaen" w:hAnsi="Sylfaen"/>
                <w:sz w:val="20"/>
                <w:szCs w:val="20"/>
                <w:lang w:val="en-US"/>
              </w:rPr>
              <w:t>მოიჯარე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ვალდებულია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მიღება-ჩაბარების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აქტის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საფუძველზე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მიიღოს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დროებით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მფლობელობასა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სარგებლობაში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საიჯარო</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ქონება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მოქმედების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პერიოდში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საკუთარი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სახსრებით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შეინარჩუნოს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ვარგის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მდგომარეობაში</w:t>
            </w:r>
            <w:proofErr w:type="spellEnd"/>
            <w:r w:rsidRPr="000F574F">
              <w:rPr>
                <w:rFonts w:ascii="Sylfaen" w:hAnsi="Sylfaen"/>
                <w:sz w:val="20"/>
                <w:szCs w:val="20"/>
                <w:lang w:val="en-US"/>
              </w:rPr>
              <w:t>;</w:t>
            </w:r>
          </w:p>
          <w:p w14:paraId="62E070D7" w14:textId="77777777" w:rsidR="008F12B5" w:rsidRPr="000F574F" w:rsidRDefault="008F12B5" w:rsidP="00FD1C62">
            <w:pPr>
              <w:spacing w:beforeLines="100" w:before="240"/>
              <w:ind w:right="76"/>
              <w:jc w:val="both"/>
              <w:rPr>
                <w:rFonts w:ascii="Sylfaen" w:hAnsi="Sylfaen"/>
                <w:sz w:val="20"/>
                <w:szCs w:val="20"/>
                <w:lang w:val="en-US"/>
              </w:rPr>
            </w:pPr>
            <w:r w:rsidRPr="000F574F">
              <w:rPr>
                <w:rFonts w:ascii="Sylfaen" w:hAnsi="Sylfaen"/>
                <w:sz w:val="20"/>
                <w:szCs w:val="20"/>
                <w:lang w:val="en-US"/>
              </w:rPr>
              <w:t xml:space="preserve">5.2.2. </w:t>
            </w:r>
            <w:proofErr w:type="spellStart"/>
            <w:r w:rsidRPr="000F574F">
              <w:rPr>
                <w:rFonts w:ascii="Sylfaen" w:hAnsi="Sylfaen"/>
                <w:sz w:val="20"/>
                <w:szCs w:val="20"/>
                <w:lang w:val="en-US"/>
              </w:rPr>
              <w:t>მოიჯარე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უფლებამოსილია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მხოლოდ</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მეიჯარის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წინასწარი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წერილობითი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თანხმობით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ქვე-იჯარით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გასცეს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ქონება</w:t>
            </w:r>
            <w:proofErr w:type="spellEnd"/>
            <w:r w:rsidRPr="000F574F">
              <w:rPr>
                <w:rFonts w:ascii="Sylfaen" w:hAnsi="Sylfaen"/>
                <w:sz w:val="20"/>
                <w:szCs w:val="20"/>
                <w:lang w:val="en-US"/>
              </w:rPr>
              <w:t xml:space="preserve">; </w:t>
            </w:r>
          </w:p>
          <w:p w14:paraId="5755DFD7" w14:textId="77777777" w:rsidR="008F12B5" w:rsidRPr="000F574F" w:rsidRDefault="008F12B5" w:rsidP="00FD1C62">
            <w:pPr>
              <w:spacing w:beforeLines="100" w:before="240"/>
              <w:ind w:right="76"/>
              <w:jc w:val="both"/>
              <w:rPr>
                <w:rFonts w:ascii="Sylfaen" w:hAnsi="Sylfaen"/>
                <w:sz w:val="20"/>
                <w:szCs w:val="20"/>
                <w:lang w:val="en-US"/>
              </w:rPr>
            </w:pPr>
            <w:r w:rsidRPr="000F574F">
              <w:rPr>
                <w:rFonts w:ascii="Sylfaen" w:hAnsi="Sylfaen"/>
                <w:sz w:val="20"/>
                <w:szCs w:val="20"/>
                <w:lang w:val="en-US"/>
              </w:rPr>
              <w:t xml:space="preserve">5.2.3 </w:t>
            </w:r>
            <w:proofErr w:type="spellStart"/>
            <w:r w:rsidRPr="000F574F">
              <w:rPr>
                <w:rFonts w:ascii="Sylfaen" w:hAnsi="Sylfaen"/>
                <w:sz w:val="20"/>
                <w:szCs w:val="20"/>
                <w:lang w:val="en-US"/>
              </w:rPr>
              <w:t>საიჯარო</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ქონების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ექსპლუატაციასთან</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დაკავშირებულ</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რისკებზე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პასუხისმგებელია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მოიჯარე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გარდა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იმ</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შემთხვევისა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როცა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შემთხვევა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გამოწვეული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იქნა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მეიჯარის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დაუდევრობით</w:t>
            </w:r>
            <w:proofErr w:type="spellEnd"/>
            <w:r w:rsidRPr="000F574F">
              <w:rPr>
                <w:rFonts w:ascii="Sylfaen" w:hAnsi="Sylfaen"/>
                <w:sz w:val="20"/>
                <w:szCs w:val="20"/>
                <w:lang w:val="en-US"/>
              </w:rPr>
              <w:t xml:space="preserve">; </w:t>
            </w:r>
          </w:p>
          <w:p w14:paraId="14791EFD" w14:textId="77777777" w:rsidR="008F12B5" w:rsidRPr="000F574F" w:rsidRDefault="008F12B5" w:rsidP="00FD1C62">
            <w:pPr>
              <w:spacing w:beforeLines="100" w:before="240"/>
              <w:ind w:right="76"/>
              <w:jc w:val="both"/>
              <w:rPr>
                <w:rFonts w:ascii="Sylfaen" w:hAnsi="Sylfaen"/>
                <w:sz w:val="20"/>
                <w:szCs w:val="20"/>
                <w:lang w:val="en-US"/>
              </w:rPr>
            </w:pPr>
            <w:r w:rsidRPr="000F574F">
              <w:rPr>
                <w:rFonts w:ascii="Sylfaen" w:hAnsi="Sylfaen"/>
                <w:sz w:val="20"/>
                <w:szCs w:val="20"/>
                <w:lang w:val="en-US"/>
              </w:rPr>
              <w:lastRenderedPageBreak/>
              <w:t xml:space="preserve">5.2.4 </w:t>
            </w:r>
            <w:proofErr w:type="spellStart"/>
            <w:r w:rsidRPr="000F574F">
              <w:rPr>
                <w:rFonts w:ascii="Sylfaen" w:hAnsi="Sylfaen"/>
                <w:sz w:val="20"/>
                <w:szCs w:val="20"/>
                <w:lang w:val="en-US"/>
              </w:rPr>
              <w:t>საკუთარი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მიზეზით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საიჯარო</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ქონების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დაზიანების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შემთხვევაში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მოიჯარე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ვალდებულია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საკუთარი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ხარჯებით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აუნაზღაუროს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მეიჯარეს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მიყენებული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ზარალი</w:t>
            </w:r>
            <w:proofErr w:type="spellEnd"/>
            <w:r w:rsidRPr="000F574F">
              <w:rPr>
                <w:rFonts w:ascii="Sylfaen" w:hAnsi="Sylfaen"/>
                <w:sz w:val="20"/>
                <w:szCs w:val="20"/>
                <w:lang w:val="en-US"/>
              </w:rPr>
              <w:t xml:space="preserve">;  </w:t>
            </w:r>
          </w:p>
          <w:p w14:paraId="05A68843" w14:textId="77777777" w:rsidR="008F12B5" w:rsidRPr="000F574F" w:rsidRDefault="008F12B5" w:rsidP="00FD1C62">
            <w:pPr>
              <w:spacing w:beforeLines="100" w:before="240"/>
              <w:ind w:right="76"/>
              <w:jc w:val="both"/>
              <w:rPr>
                <w:rFonts w:ascii="Sylfaen" w:hAnsi="Sylfaen"/>
                <w:sz w:val="20"/>
                <w:szCs w:val="20"/>
                <w:lang w:val="en-US"/>
              </w:rPr>
            </w:pPr>
            <w:r w:rsidRPr="000F574F">
              <w:rPr>
                <w:rFonts w:ascii="Sylfaen" w:hAnsi="Sylfaen"/>
                <w:sz w:val="20"/>
                <w:szCs w:val="20"/>
                <w:lang w:val="en-US"/>
              </w:rPr>
              <w:t xml:space="preserve">5.2.5. </w:t>
            </w:r>
            <w:proofErr w:type="spellStart"/>
            <w:r w:rsidRPr="000F574F">
              <w:rPr>
                <w:rFonts w:ascii="Sylfaen" w:hAnsi="Sylfaen"/>
                <w:sz w:val="20"/>
                <w:szCs w:val="20"/>
                <w:lang w:val="en-US"/>
              </w:rPr>
              <w:t>მოიჯარე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ვალდებულია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განახორციელოს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საიჯარო</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ქონების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გამართული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დადგენილი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წესით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ექსპლუატაცია</w:t>
            </w:r>
            <w:proofErr w:type="spellEnd"/>
            <w:r w:rsidRPr="000F574F">
              <w:rPr>
                <w:rFonts w:ascii="Sylfaen" w:hAnsi="Sylfaen"/>
                <w:sz w:val="20"/>
                <w:szCs w:val="20"/>
                <w:lang w:val="en-US"/>
              </w:rPr>
              <w:t xml:space="preserve"> </w:t>
            </w:r>
          </w:p>
          <w:p w14:paraId="60C6163B" w14:textId="77777777" w:rsidR="00B55482" w:rsidRPr="000F574F" w:rsidRDefault="008F12B5" w:rsidP="00FD1C62">
            <w:pPr>
              <w:spacing w:beforeLines="100" w:before="240"/>
              <w:ind w:right="76"/>
              <w:jc w:val="both"/>
              <w:rPr>
                <w:rFonts w:ascii="Sylfaen" w:hAnsi="Sylfaen"/>
                <w:sz w:val="20"/>
                <w:szCs w:val="20"/>
                <w:lang w:val="en-US"/>
              </w:rPr>
            </w:pPr>
            <w:r w:rsidRPr="000F574F">
              <w:rPr>
                <w:rFonts w:ascii="Sylfaen" w:hAnsi="Sylfaen"/>
                <w:sz w:val="20"/>
                <w:szCs w:val="20"/>
                <w:lang w:val="en-US"/>
              </w:rPr>
              <w:t xml:space="preserve">5.2.6 </w:t>
            </w:r>
            <w:proofErr w:type="spellStart"/>
            <w:r w:rsidRPr="000F574F">
              <w:rPr>
                <w:rFonts w:ascii="Sylfaen" w:hAnsi="Sylfaen"/>
                <w:sz w:val="20"/>
                <w:szCs w:val="20"/>
                <w:lang w:val="en-US"/>
              </w:rPr>
              <w:t>მოიჯარე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ვალდებულია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საკუთარი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ხარჯით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განახორციელოს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საიჯარო</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ქონების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მიმდინარე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სარემონტო-საშემკეთებლო</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სამუშაოები</w:t>
            </w:r>
            <w:proofErr w:type="spellEnd"/>
            <w:r w:rsidRPr="000F574F">
              <w:rPr>
                <w:rFonts w:ascii="Sylfaen" w:hAnsi="Sylfaen"/>
                <w:sz w:val="20"/>
                <w:szCs w:val="20"/>
                <w:lang w:val="en-US"/>
              </w:rPr>
              <w:t>.</w:t>
            </w:r>
          </w:p>
          <w:p w14:paraId="2A4FAF80" w14:textId="77777777" w:rsidR="008F12B5" w:rsidRPr="000F574F" w:rsidRDefault="00FD1C62" w:rsidP="00FD1C62">
            <w:pPr>
              <w:spacing w:beforeLines="100" w:before="240"/>
              <w:ind w:right="76"/>
              <w:jc w:val="both"/>
              <w:rPr>
                <w:rFonts w:ascii="Sylfaen" w:hAnsi="Sylfaen"/>
                <w:sz w:val="20"/>
                <w:szCs w:val="20"/>
                <w:lang w:val="en-US"/>
              </w:rPr>
            </w:pPr>
            <w:r w:rsidRPr="000F574F">
              <w:rPr>
                <w:rFonts w:ascii="Sylfaen" w:hAnsi="Sylfaen"/>
                <w:sz w:val="20"/>
                <w:szCs w:val="20"/>
                <w:lang w:val="en-US"/>
              </w:rPr>
              <w:t>5.2.7.</w:t>
            </w:r>
            <w:r w:rsidRPr="000F574F">
              <w:rPr>
                <w:rFonts w:ascii="Sylfaen" w:hAnsi="Sylfaen"/>
                <w:sz w:val="20"/>
                <w:szCs w:val="20"/>
                <w:lang w:val="ka-GE"/>
              </w:rPr>
              <w:t xml:space="preserve"> </w:t>
            </w:r>
            <w:r w:rsidR="00B55482" w:rsidRPr="000F574F">
              <w:rPr>
                <w:rFonts w:ascii="Sylfaen" w:hAnsi="Sylfaen"/>
                <w:sz w:val="20"/>
                <w:szCs w:val="20"/>
                <w:lang w:val="ka-GE"/>
              </w:rPr>
              <w:t>მეიჯარე ვალდებულია განახორციელოს საიჯარო ქონების არსებითი სარემონტო სამუშაოები.</w:t>
            </w:r>
            <w:r w:rsidR="008F12B5" w:rsidRPr="000F574F">
              <w:rPr>
                <w:rFonts w:ascii="Sylfaen" w:hAnsi="Sylfaen"/>
                <w:sz w:val="20"/>
                <w:szCs w:val="20"/>
                <w:lang w:val="en-US"/>
              </w:rPr>
              <w:t xml:space="preserve"> </w:t>
            </w:r>
          </w:p>
        </w:tc>
        <w:tc>
          <w:tcPr>
            <w:tcW w:w="4927" w:type="dxa"/>
          </w:tcPr>
          <w:p w14:paraId="4E0C81B7" w14:textId="77777777" w:rsidR="008F12B5" w:rsidRPr="000F574F" w:rsidRDefault="008F12B5" w:rsidP="00FD1C62">
            <w:pPr>
              <w:spacing w:beforeLines="100" w:before="240"/>
              <w:ind w:right="76"/>
              <w:rPr>
                <w:rFonts w:ascii="Sylfaen" w:hAnsi="Sylfaen"/>
                <w:b/>
                <w:iCs/>
                <w:sz w:val="20"/>
                <w:szCs w:val="20"/>
                <w:lang w:val="en-US"/>
              </w:rPr>
            </w:pPr>
            <w:r w:rsidRPr="000F574F">
              <w:rPr>
                <w:rFonts w:ascii="Sylfaen" w:hAnsi="Sylfaen"/>
                <w:b/>
                <w:iCs/>
                <w:sz w:val="20"/>
                <w:szCs w:val="20"/>
                <w:lang w:val="en-US"/>
              </w:rPr>
              <w:lastRenderedPageBreak/>
              <w:t>5. Rights and Obligations of the Parties</w:t>
            </w:r>
          </w:p>
          <w:p w14:paraId="50D91682" w14:textId="77777777" w:rsidR="008F12B5" w:rsidRPr="000F574F" w:rsidRDefault="008F12B5" w:rsidP="00FD1C62">
            <w:pPr>
              <w:spacing w:beforeLines="100" w:before="240"/>
              <w:ind w:right="76"/>
              <w:jc w:val="center"/>
              <w:rPr>
                <w:rFonts w:ascii="Sylfaen" w:hAnsi="Sylfaen"/>
                <w:b/>
                <w:i/>
                <w:iCs/>
                <w:sz w:val="20"/>
                <w:szCs w:val="20"/>
                <w:lang w:val="en-US"/>
              </w:rPr>
            </w:pPr>
          </w:p>
          <w:p w14:paraId="33414894" w14:textId="77777777" w:rsidR="008F12B5" w:rsidRPr="000F574F" w:rsidRDefault="008F12B5" w:rsidP="00FD1C62">
            <w:pPr>
              <w:spacing w:beforeLines="100" w:before="240"/>
              <w:ind w:right="76"/>
              <w:jc w:val="both"/>
              <w:rPr>
                <w:rFonts w:ascii="Sylfaen" w:hAnsi="Sylfaen"/>
                <w:sz w:val="20"/>
                <w:szCs w:val="20"/>
                <w:lang w:val="en-US"/>
              </w:rPr>
            </w:pPr>
            <w:r w:rsidRPr="000F574F">
              <w:rPr>
                <w:rFonts w:ascii="Sylfaen" w:hAnsi="Sylfaen"/>
                <w:sz w:val="20"/>
                <w:szCs w:val="20"/>
                <w:lang w:val="en-US"/>
              </w:rPr>
              <w:t>5.1. Rights and Obligations of the Lessor:</w:t>
            </w:r>
          </w:p>
          <w:p w14:paraId="6A8A16F3" w14:textId="77777777" w:rsidR="008F12B5" w:rsidRPr="000F574F" w:rsidRDefault="008F12B5" w:rsidP="00FD1C62">
            <w:pPr>
              <w:spacing w:beforeLines="100" w:before="240"/>
              <w:ind w:right="76"/>
              <w:jc w:val="both"/>
              <w:rPr>
                <w:rFonts w:ascii="Sylfaen" w:hAnsi="Sylfaen"/>
                <w:bCs/>
                <w:sz w:val="20"/>
                <w:szCs w:val="20"/>
                <w:lang w:val="en-US"/>
              </w:rPr>
            </w:pPr>
            <w:r w:rsidRPr="000F574F">
              <w:rPr>
                <w:rFonts w:ascii="Sylfaen" w:hAnsi="Sylfaen"/>
                <w:bCs/>
                <w:sz w:val="20"/>
                <w:szCs w:val="20"/>
                <w:lang w:val="en-US"/>
              </w:rPr>
              <w:t xml:space="preserve">5.1.1. The Lessor undertakes to transfer the Leased Property to the Lessee into temporary use and </w:t>
            </w:r>
            <w:r w:rsidR="00B55482" w:rsidRPr="000F574F">
              <w:rPr>
                <w:rFonts w:ascii="Sylfaen" w:hAnsi="Sylfaen"/>
                <w:bCs/>
                <w:sz w:val="20"/>
                <w:szCs w:val="20"/>
                <w:lang w:val="en-US"/>
              </w:rPr>
              <w:t>possession</w:t>
            </w:r>
            <w:r w:rsidRPr="000F574F">
              <w:rPr>
                <w:rFonts w:ascii="Sylfaen" w:hAnsi="Sylfaen"/>
                <w:bCs/>
                <w:sz w:val="20"/>
                <w:szCs w:val="20"/>
                <w:lang w:val="en-US"/>
              </w:rPr>
              <w:t xml:space="preserve"> under the Takeover Certificate. </w:t>
            </w:r>
          </w:p>
          <w:p w14:paraId="4E9F6987" w14:textId="77777777" w:rsidR="008F12B5" w:rsidRPr="000F574F" w:rsidRDefault="008F12B5" w:rsidP="00FD1C62">
            <w:pPr>
              <w:spacing w:beforeLines="100" w:before="240"/>
              <w:ind w:right="76"/>
              <w:jc w:val="both"/>
              <w:rPr>
                <w:rFonts w:ascii="Sylfaen" w:hAnsi="Sylfaen"/>
                <w:bCs/>
                <w:sz w:val="20"/>
                <w:szCs w:val="20"/>
                <w:lang w:val="en-US"/>
              </w:rPr>
            </w:pPr>
            <w:r w:rsidRPr="000F574F">
              <w:rPr>
                <w:rFonts w:ascii="Sylfaen" w:hAnsi="Sylfaen"/>
                <w:bCs/>
                <w:sz w:val="20"/>
                <w:szCs w:val="20"/>
                <w:lang w:val="en-US"/>
              </w:rPr>
              <w:t>5.1.2. The Lessor undertakes to ensure the 24-hour unlimited use of the Leased Property by the Lessee.</w:t>
            </w:r>
          </w:p>
          <w:p w14:paraId="54A0468B" w14:textId="77777777" w:rsidR="008F12B5" w:rsidRPr="000F574F" w:rsidRDefault="008F12B5" w:rsidP="00FD1C62">
            <w:pPr>
              <w:spacing w:beforeLines="100" w:before="240"/>
              <w:ind w:right="76"/>
              <w:jc w:val="both"/>
              <w:rPr>
                <w:rFonts w:ascii="Sylfaen" w:hAnsi="Sylfaen"/>
                <w:bCs/>
                <w:sz w:val="20"/>
                <w:szCs w:val="20"/>
                <w:lang w:val="en-US"/>
              </w:rPr>
            </w:pPr>
            <w:r w:rsidRPr="000F574F">
              <w:rPr>
                <w:rFonts w:ascii="Sylfaen" w:hAnsi="Sylfaen"/>
                <w:bCs/>
                <w:sz w:val="20"/>
                <w:szCs w:val="20"/>
                <w:lang w:val="en-US"/>
              </w:rPr>
              <w:t xml:space="preserve">5.1.3. The Lessor may inspect the state of the Leased Property in any time. The Lessee shall be informed thereon in advance. Time of inspection shall be preliminarily agreed with the Lessee. Inspection shall be provided in presence of an authorized representative of the Lessee. </w:t>
            </w:r>
          </w:p>
          <w:p w14:paraId="23BF2EEB" w14:textId="77777777" w:rsidR="00DD2559" w:rsidRPr="000F574F" w:rsidRDefault="00DD2559" w:rsidP="00FD1C62">
            <w:pPr>
              <w:spacing w:beforeLines="100" w:before="240"/>
              <w:ind w:right="76"/>
              <w:jc w:val="both"/>
              <w:rPr>
                <w:rFonts w:ascii="Sylfaen" w:hAnsi="Sylfaen"/>
                <w:bCs/>
                <w:sz w:val="20"/>
                <w:szCs w:val="20"/>
                <w:lang w:val="ka-GE"/>
              </w:rPr>
            </w:pPr>
            <w:r w:rsidRPr="000F574F">
              <w:rPr>
                <w:rFonts w:ascii="Sylfaen" w:hAnsi="Sylfaen"/>
                <w:bCs/>
                <w:sz w:val="20"/>
                <w:szCs w:val="20"/>
                <w:lang w:val="en-US"/>
              </w:rPr>
              <w:t>5.1.4. The lessor undertakes, within 60 working days after signing the contract, to place a temporary structure on the space provided for by Article 1.4.</w:t>
            </w:r>
            <w:r w:rsidR="00776E10" w:rsidRPr="000F574F">
              <w:rPr>
                <w:rFonts w:ascii="Sylfaen" w:hAnsi="Sylfaen"/>
                <w:bCs/>
                <w:sz w:val="20"/>
                <w:szCs w:val="20"/>
                <w:lang w:val="ka-GE"/>
              </w:rPr>
              <w:t xml:space="preserve"> The temporary structure data is presented in the annex to this agreement, which is an integral part of the contract.</w:t>
            </w:r>
          </w:p>
          <w:p w14:paraId="7877C0D7" w14:textId="77777777" w:rsidR="008F12B5" w:rsidRPr="000F574F" w:rsidRDefault="008F12B5" w:rsidP="00FD1C62">
            <w:pPr>
              <w:spacing w:beforeLines="100" w:before="240"/>
              <w:ind w:right="76"/>
              <w:jc w:val="both"/>
              <w:rPr>
                <w:rFonts w:ascii="Sylfaen" w:hAnsi="Sylfaen"/>
                <w:b/>
                <w:sz w:val="20"/>
                <w:szCs w:val="20"/>
                <w:lang w:val="en-US"/>
              </w:rPr>
            </w:pPr>
            <w:r w:rsidRPr="000F574F">
              <w:rPr>
                <w:rFonts w:ascii="Sylfaen" w:hAnsi="Sylfaen"/>
                <w:b/>
                <w:sz w:val="20"/>
                <w:szCs w:val="20"/>
                <w:lang w:val="en-US"/>
              </w:rPr>
              <w:t>5.2. Rights and Obligations of the Lessee:</w:t>
            </w:r>
          </w:p>
          <w:p w14:paraId="252DDF49" w14:textId="77777777" w:rsidR="008F12B5" w:rsidRPr="000F574F" w:rsidRDefault="008F12B5" w:rsidP="00FD1C62">
            <w:pPr>
              <w:spacing w:beforeLines="100" w:before="240"/>
              <w:ind w:right="76"/>
              <w:jc w:val="both"/>
              <w:rPr>
                <w:rFonts w:ascii="Sylfaen" w:hAnsi="Sylfaen"/>
                <w:bCs/>
                <w:sz w:val="20"/>
                <w:szCs w:val="20"/>
                <w:lang w:val="en-US"/>
              </w:rPr>
            </w:pPr>
            <w:r w:rsidRPr="000F574F">
              <w:rPr>
                <w:rFonts w:ascii="Sylfaen" w:hAnsi="Sylfaen"/>
                <w:bCs/>
                <w:sz w:val="20"/>
                <w:szCs w:val="20"/>
                <w:lang w:val="en-US"/>
              </w:rPr>
              <w:t xml:space="preserve">5.2.1. The Lessee shall accept the Leased Property into temporary use and </w:t>
            </w:r>
            <w:r w:rsidR="00B55482" w:rsidRPr="000F574F">
              <w:rPr>
                <w:rFonts w:ascii="Sylfaen" w:hAnsi="Sylfaen"/>
                <w:bCs/>
                <w:sz w:val="20"/>
                <w:szCs w:val="20"/>
                <w:lang w:val="en-US"/>
              </w:rPr>
              <w:t>possession</w:t>
            </w:r>
            <w:r w:rsidRPr="000F574F">
              <w:rPr>
                <w:rFonts w:ascii="Sylfaen" w:hAnsi="Sylfaen"/>
                <w:bCs/>
                <w:sz w:val="20"/>
                <w:szCs w:val="20"/>
                <w:lang w:val="en-US"/>
              </w:rPr>
              <w:t xml:space="preserve"> under the Takeover Certificate, and maintain it in a suitable condition at its own expense during this Agreement.</w:t>
            </w:r>
          </w:p>
          <w:p w14:paraId="6BDBABA3" w14:textId="77777777" w:rsidR="008F12B5" w:rsidRPr="000F574F" w:rsidRDefault="008F12B5" w:rsidP="00FD1C62">
            <w:pPr>
              <w:spacing w:beforeLines="100" w:before="240"/>
              <w:ind w:right="76"/>
              <w:jc w:val="both"/>
              <w:rPr>
                <w:rFonts w:ascii="Sylfaen" w:hAnsi="Sylfaen"/>
                <w:bCs/>
                <w:sz w:val="20"/>
                <w:szCs w:val="20"/>
                <w:lang w:val="en-US"/>
              </w:rPr>
            </w:pPr>
            <w:r w:rsidRPr="000F574F">
              <w:rPr>
                <w:rFonts w:ascii="Sylfaen" w:hAnsi="Sylfaen"/>
                <w:bCs/>
                <w:sz w:val="20"/>
                <w:szCs w:val="20"/>
                <w:lang w:val="en-US"/>
              </w:rPr>
              <w:t>5.2.2. The Lessee may sublease the Leased Property only under prior written consent of the Lessor.</w:t>
            </w:r>
          </w:p>
          <w:p w14:paraId="65548E4A" w14:textId="77777777" w:rsidR="008F12B5" w:rsidRPr="000F574F" w:rsidRDefault="008F12B5" w:rsidP="00FD1C62">
            <w:pPr>
              <w:spacing w:beforeLines="100" w:before="240"/>
              <w:ind w:right="76"/>
              <w:jc w:val="both"/>
              <w:rPr>
                <w:rFonts w:ascii="Sylfaen" w:hAnsi="Sylfaen"/>
                <w:bCs/>
                <w:sz w:val="20"/>
                <w:szCs w:val="20"/>
                <w:lang w:val="en-US"/>
              </w:rPr>
            </w:pPr>
            <w:r w:rsidRPr="000F574F">
              <w:rPr>
                <w:rFonts w:ascii="Sylfaen" w:hAnsi="Sylfaen"/>
                <w:bCs/>
                <w:sz w:val="20"/>
                <w:szCs w:val="20"/>
                <w:lang w:val="en-US"/>
              </w:rPr>
              <w:t>5.2.3. The Lessee shall be responsible for the risks related to operation of the Leased Property, other than the cases, when risks are caused due to negligence of the Lessor.</w:t>
            </w:r>
          </w:p>
          <w:p w14:paraId="77E3934F" w14:textId="77777777" w:rsidR="008F12B5" w:rsidRPr="000F574F" w:rsidRDefault="008F12B5" w:rsidP="00FD1C62">
            <w:pPr>
              <w:spacing w:beforeLines="100" w:before="240"/>
              <w:ind w:right="76"/>
              <w:jc w:val="both"/>
              <w:rPr>
                <w:rFonts w:ascii="Sylfaen" w:hAnsi="Sylfaen"/>
                <w:bCs/>
                <w:sz w:val="20"/>
                <w:szCs w:val="20"/>
                <w:lang w:val="en-US"/>
              </w:rPr>
            </w:pPr>
            <w:r w:rsidRPr="000F574F">
              <w:rPr>
                <w:rFonts w:ascii="Sylfaen" w:hAnsi="Sylfaen"/>
                <w:bCs/>
                <w:sz w:val="20"/>
                <w:szCs w:val="20"/>
                <w:lang w:val="en-US"/>
              </w:rPr>
              <w:t xml:space="preserve">5.2.4. If the Leased Property is damaged through the Lessee’s fault, this latter shall indemnify the Lessor at its own expense. </w:t>
            </w:r>
          </w:p>
          <w:p w14:paraId="70972326" w14:textId="77777777" w:rsidR="008F12B5" w:rsidRPr="000F574F" w:rsidRDefault="008F12B5" w:rsidP="00FD1C62">
            <w:pPr>
              <w:spacing w:beforeLines="100" w:before="240"/>
              <w:ind w:right="76"/>
              <w:jc w:val="both"/>
              <w:rPr>
                <w:rFonts w:ascii="Sylfaen" w:hAnsi="Sylfaen"/>
                <w:bCs/>
                <w:sz w:val="20"/>
                <w:szCs w:val="20"/>
                <w:lang w:val="en-US"/>
              </w:rPr>
            </w:pPr>
            <w:r w:rsidRPr="000F574F">
              <w:rPr>
                <w:rFonts w:ascii="Sylfaen" w:hAnsi="Sylfaen"/>
                <w:bCs/>
                <w:sz w:val="20"/>
                <w:szCs w:val="20"/>
                <w:lang w:val="en-US"/>
              </w:rPr>
              <w:t xml:space="preserve">5.2.5. The Lessee shall use the Leased Property in a due and established manner. </w:t>
            </w:r>
          </w:p>
          <w:p w14:paraId="712C66E8" w14:textId="77777777" w:rsidR="008F12B5" w:rsidRPr="000F574F" w:rsidRDefault="008F12B5" w:rsidP="00FD1C62">
            <w:pPr>
              <w:spacing w:beforeLines="100" w:before="240"/>
              <w:ind w:right="76"/>
              <w:jc w:val="both"/>
              <w:rPr>
                <w:rFonts w:ascii="Sylfaen" w:hAnsi="Sylfaen"/>
                <w:bCs/>
                <w:sz w:val="20"/>
                <w:szCs w:val="20"/>
                <w:lang w:val="en-US"/>
              </w:rPr>
            </w:pPr>
            <w:r w:rsidRPr="000F574F">
              <w:rPr>
                <w:rFonts w:ascii="Sylfaen" w:hAnsi="Sylfaen"/>
                <w:bCs/>
                <w:sz w:val="20"/>
                <w:szCs w:val="20"/>
                <w:lang w:val="en-US"/>
              </w:rPr>
              <w:lastRenderedPageBreak/>
              <w:t xml:space="preserve">5.2.6. The Lessee shall, at its own expense, provide the maintenance work of the Leased Property. </w:t>
            </w:r>
          </w:p>
          <w:p w14:paraId="4F74C718" w14:textId="77777777" w:rsidR="00B55482" w:rsidRPr="000F574F" w:rsidRDefault="00B55482" w:rsidP="00FD1C62">
            <w:pPr>
              <w:spacing w:beforeLines="100" w:before="240"/>
              <w:ind w:right="76"/>
              <w:jc w:val="both"/>
              <w:rPr>
                <w:rFonts w:ascii="Sylfaen" w:hAnsi="Sylfaen"/>
                <w:bCs/>
                <w:sz w:val="20"/>
                <w:szCs w:val="20"/>
                <w:lang w:val="en-US"/>
              </w:rPr>
            </w:pPr>
            <w:r w:rsidRPr="000F574F">
              <w:rPr>
                <w:rFonts w:ascii="Sylfaen" w:hAnsi="Sylfaen"/>
                <w:bCs/>
                <w:sz w:val="20"/>
                <w:szCs w:val="20"/>
                <w:lang w:val="en-US"/>
              </w:rPr>
              <w:t xml:space="preserve">5.2.7 The Lessor is responsible for substantial repairs to property infrastructure. </w:t>
            </w:r>
          </w:p>
        </w:tc>
      </w:tr>
      <w:tr w:rsidR="008F12B5" w:rsidRPr="00417B0E" w14:paraId="2609CB8C" w14:textId="77777777" w:rsidTr="005D7D31">
        <w:tc>
          <w:tcPr>
            <w:tcW w:w="4927" w:type="dxa"/>
          </w:tcPr>
          <w:p w14:paraId="74AB5CB8" w14:textId="77777777" w:rsidR="0066614F" w:rsidRPr="000F574F" w:rsidRDefault="0066614F" w:rsidP="00FD1C62">
            <w:pPr>
              <w:spacing w:beforeLines="100" w:before="240"/>
              <w:ind w:right="76"/>
              <w:jc w:val="both"/>
              <w:rPr>
                <w:rFonts w:ascii="Sylfaen" w:hAnsi="Sylfaen"/>
                <w:b/>
                <w:sz w:val="20"/>
                <w:szCs w:val="20"/>
                <w:lang w:val="en-US"/>
              </w:rPr>
            </w:pPr>
            <w:r w:rsidRPr="000F574F">
              <w:rPr>
                <w:rFonts w:ascii="Sylfaen" w:hAnsi="Sylfaen"/>
                <w:b/>
                <w:sz w:val="20"/>
                <w:szCs w:val="20"/>
                <w:lang w:val="en-US"/>
              </w:rPr>
              <w:lastRenderedPageBreak/>
              <w:t xml:space="preserve">6. </w:t>
            </w:r>
            <w:proofErr w:type="spellStart"/>
            <w:r w:rsidRPr="000F574F">
              <w:rPr>
                <w:rFonts w:ascii="Sylfaen" w:hAnsi="Sylfaen"/>
                <w:b/>
                <w:sz w:val="20"/>
                <w:szCs w:val="20"/>
                <w:lang w:val="en-US"/>
              </w:rPr>
              <w:t>მხარეთა</w:t>
            </w:r>
            <w:proofErr w:type="spellEnd"/>
            <w:r w:rsidRPr="000F574F">
              <w:rPr>
                <w:rFonts w:ascii="Sylfaen" w:hAnsi="Sylfaen"/>
                <w:b/>
                <w:sz w:val="20"/>
                <w:szCs w:val="20"/>
                <w:lang w:val="en-US"/>
              </w:rPr>
              <w:t xml:space="preserve"> </w:t>
            </w:r>
            <w:proofErr w:type="spellStart"/>
            <w:r w:rsidRPr="000F574F">
              <w:rPr>
                <w:rFonts w:ascii="Sylfaen" w:hAnsi="Sylfaen"/>
                <w:b/>
                <w:sz w:val="20"/>
                <w:szCs w:val="20"/>
                <w:lang w:val="en-US"/>
              </w:rPr>
              <w:t>პასუხისმგებლობა</w:t>
            </w:r>
            <w:proofErr w:type="spellEnd"/>
          </w:p>
          <w:p w14:paraId="6D110317" w14:textId="77777777" w:rsidR="008F12B5" w:rsidRPr="000F574F" w:rsidRDefault="0066614F" w:rsidP="00FD1C62">
            <w:pPr>
              <w:spacing w:beforeLines="100" w:before="240"/>
              <w:ind w:right="76"/>
              <w:jc w:val="both"/>
              <w:rPr>
                <w:rFonts w:ascii="Sylfaen" w:hAnsi="Sylfaen"/>
                <w:sz w:val="20"/>
                <w:szCs w:val="20"/>
                <w:lang w:val="en-US"/>
              </w:rPr>
            </w:pPr>
            <w:r w:rsidRPr="000F574F">
              <w:rPr>
                <w:rFonts w:ascii="Sylfaen" w:hAnsi="Sylfaen"/>
                <w:sz w:val="20"/>
                <w:szCs w:val="20"/>
                <w:lang w:val="en-US"/>
              </w:rPr>
              <w:t xml:space="preserve">6.1. </w:t>
            </w:r>
            <w:proofErr w:type="spellStart"/>
            <w:r w:rsidRPr="000F574F">
              <w:rPr>
                <w:rFonts w:ascii="Sylfaen" w:hAnsi="Sylfaen"/>
                <w:sz w:val="20"/>
                <w:szCs w:val="20"/>
                <w:lang w:val="en-US"/>
              </w:rPr>
              <w:t>მხარეთა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მიერ</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ბრალეულად</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დარღვევის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შემთხვევაში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დამრღვევი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მხარე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ვალდებულია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აუნაზღაუროს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მეორე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მხარეს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ასეთი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მოქმედებით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გამოწვეული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ზიანი</w:t>
            </w:r>
            <w:proofErr w:type="spellEnd"/>
            <w:r w:rsidRPr="000F574F">
              <w:rPr>
                <w:rFonts w:ascii="Sylfaen" w:hAnsi="Sylfaen"/>
                <w:sz w:val="20"/>
                <w:szCs w:val="20"/>
                <w:lang w:val="en-US"/>
              </w:rPr>
              <w:t>;</w:t>
            </w:r>
          </w:p>
        </w:tc>
        <w:tc>
          <w:tcPr>
            <w:tcW w:w="4927" w:type="dxa"/>
          </w:tcPr>
          <w:p w14:paraId="40B07A1F" w14:textId="77777777" w:rsidR="0066614F" w:rsidRPr="000F574F" w:rsidRDefault="0066614F" w:rsidP="00FD1C62">
            <w:pPr>
              <w:spacing w:beforeLines="100" w:before="240"/>
              <w:ind w:right="76"/>
              <w:rPr>
                <w:rFonts w:ascii="Sylfaen" w:hAnsi="Sylfaen"/>
                <w:b/>
                <w:iCs/>
                <w:sz w:val="20"/>
                <w:szCs w:val="20"/>
                <w:lang w:val="en-US"/>
              </w:rPr>
            </w:pPr>
            <w:r w:rsidRPr="000F574F">
              <w:rPr>
                <w:rFonts w:ascii="Sylfaen" w:hAnsi="Sylfaen"/>
                <w:b/>
                <w:iCs/>
                <w:sz w:val="20"/>
                <w:szCs w:val="20"/>
                <w:lang w:val="en-US"/>
              </w:rPr>
              <w:t>6. Responsibility of the Parties</w:t>
            </w:r>
          </w:p>
          <w:p w14:paraId="4D49DF56" w14:textId="77777777" w:rsidR="008F12B5" w:rsidRPr="000F574F" w:rsidRDefault="0066614F" w:rsidP="00FD1C62">
            <w:pPr>
              <w:spacing w:beforeLines="100" w:before="240"/>
              <w:ind w:right="76"/>
              <w:jc w:val="both"/>
              <w:rPr>
                <w:rFonts w:ascii="Sylfaen" w:hAnsi="Sylfaen"/>
                <w:bCs/>
                <w:sz w:val="20"/>
                <w:szCs w:val="20"/>
                <w:lang w:val="en-US"/>
              </w:rPr>
            </w:pPr>
            <w:r w:rsidRPr="000F574F">
              <w:rPr>
                <w:rFonts w:ascii="Sylfaen" w:hAnsi="Sylfaen"/>
                <w:bCs/>
                <w:sz w:val="20"/>
                <w:szCs w:val="20"/>
                <w:lang w:val="en-US"/>
              </w:rPr>
              <w:t xml:space="preserve">6.1. In case of any negligent breach of this Agreement, the infringing Party shall be responsible to indemnify the other Party against all the losses incurred by such breach. </w:t>
            </w:r>
          </w:p>
        </w:tc>
      </w:tr>
      <w:tr w:rsidR="0066614F" w:rsidRPr="00417B0E" w14:paraId="3EE1C35D" w14:textId="77777777" w:rsidTr="005D7D31">
        <w:tc>
          <w:tcPr>
            <w:tcW w:w="4927" w:type="dxa"/>
          </w:tcPr>
          <w:p w14:paraId="60D28383" w14:textId="77777777" w:rsidR="0066614F" w:rsidRPr="000F574F" w:rsidRDefault="0066614F" w:rsidP="00FD1C62">
            <w:pPr>
              <w:spacing w:beforeLines="100" w:before="240"/>
              <w:ind w:right="76"/>
              <w:jc w:val="both"/>
              <w:rPr>
                <w:rFonts w:ascii="Sylfaen" w:hAnsi="Sylfaen"/>
                <w:b/>
                <w:sz w:val="20"/>
                <w:szCs w:val="20"/>
                <w:lang w:val="en-US"/>
              </w:rPr>
            </w:pPr>
            <w:r w:rsidRPr="000F574F">
              <w:rPr>
                <w:rFonts w:ascii="Sylfaen" w:hAnsi="Sylfaen"/>
                <w:b/>
                <w:sz w:val="20"/>
                <w:szCs w:val="20"/>
                <w:lang w:val="en-US"/>
              </w:rPr>
              <w:t xml:space="preserve">7. </w:t>
            </w:r>
            <w:proofErr w:type="spellStart"/>
            <w:r w:rsidRPr="000F574F">
              <w:rPr>
                <w:rFonts w:ascii="Sylfaen" w:hAnsi="Sylfaen"/>
                <w:b/>
                <w:sz w:val="20"/>
                <w:szCs w:val="20"/>
                <w:lang w:val="en-US"/>
              </w:rPr>
              <w:t>პასუხისმგებლობისაგან</w:t>
            </w:r>
            <w:proofErr w:type="spellEnd"/>
            <w:r w:rsidRPr="000F574F">
              <w:rPr>
                <w:rFonts w:ascii="Sylfaen" w:hAnsi="Sylfaen"/>
                <w:b/>
                <w:sz w:val="20"/>
                <w:szCs w:val="20"/>
                <w:lang w:val="en-US"/>
              </w:rPr>
              <w:t xml:space="preserve"> </w:t>
            </w:r>
            <w:proofErr w:type="spellStart"/>
            <w:r w:rsidRPr="000F574F">
              <w:rPr>
                <w:rFonts w:ascii="Sylfaen" w:hAnsi="Sylfaen"/>
                <w:b/>
                <w:sz w:val="20"/>
                <w:szCs w:val="20"/>
                <w:lang w:val="en-US"/>
              </w:rPr>
              <w:t>განთავისუფლება</w:t>
            </w:r>
            <w:proofErr w:type="spellEnd"/>
          </w:p>
          <w:p w14:paraId="070C27A3" w14:textId="77777777" w:rsidR="0066614F" w:rsidRPr="000F574F" w:rsidRDefault="0066614F" w:rsidP="00FD1C62">
            <w:pPr>
              <w:spacing w:beforeLines="100" w:before="240"/>
              <w:ind w:right="76"/>
              <w:jc w:val="both"/>
              <w:rPr>
                <w:rFonts w:ascii="Sylfaen" w:hAnsi="Sylfaen"/>
                <w:sz w:val="20"/>
                <w:szCs w:val="20"/>
                <w:lang w:val="en-US"/>
              </w:rPr>
            </w:pPr>
            <w:r w:rsidRPr="000F574F">
              <w:rPr>
                <w:rFonts w:ascii="Sylfaen" w:hAnsi="Sylfaen"/>
                <w:sz w:val="20"/>
                <w:szCs w:val="20"/>
                <w:lang w:val="en-US"/>
              </w:rPr>
              <w:t xml:space="preserve">7.1. </w:t>
            </w:r>
            <w:proofErr w:type="spellStart"/>
            <w:r w:rsidRPr="000F574F">
              <w:rPr>
                <w:rFonts w:ascii="Sylfaen" w:hAnsi="Sylfaen"/>
                <w:sz w:val="20"/>
                <w:szCs w:val="20"/>
                <w:lang w:val="en-US"/>
              </w:rPr>
              <w:t>მხარეები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თავისუფლდებიან</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ყოველგვარი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პასუხისმგებლობისაგან</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თუ</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მათი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ვალდებულებების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შეუსრულებლობა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გამოწვეული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იქნა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მათთვის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დაუძლეველი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ძალის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ფორს-მაჟორის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მოქმედების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პირობებში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ასეთ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გარემოებებად</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მიიჩნევა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ომი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საბრძოლო</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მოქმედებები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სტიქიური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უბედურება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დივერსია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ხანძარი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წყალდიდობა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ან</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ნებისმიერი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სხვა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მსგავსი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სახის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ბუნებრივი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მოვლენა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ან</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ნებისმიერი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ისეთი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გარემოება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რაც</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არ</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ექვემდებარება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მხარეთა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კონტროლს</w:t>
            </w:r>
            <w:proofErr w:type="spellEnd"/>
            <w:r w:rsidRPr="000F574F">
              <w:rPr>
                <w:rFonts w:ascii="Sylfaen" w:hAnsi="Sylfaen"/>
                <w:sz w:val="20"/>
                <w:szCs w:val="20"/>
                <w:lang w:val="en-US"/>
              </w:rPr>
              <w:t>;</w:t>
            </w:r>
          </w:p>
          <w:p w14:paraId="78595308" w14:textId="77777777" w:rsidR="0066614F" w:rsidRPr="000F574F" w:rsidRDefault="0066614F" w:rsidP="00FD1C62">
            <w:pPr>
              <w:spacing w:beforeLines="100" w:before="240"/>
              <w:ind w:right="76"/>
              <w:jc w:val="both"/>
              <w:rPr>
                <w:rFonts w:ascii="Sylfaen" w:hAnsi="Sylfaen"/>
                <w:sz w:val="20"/>
                <w:szCs w:val="20"/>
                <w:lang w:val="en-US"/>
              </w:rPr>
            </w:pPr>
            <w:r w:rsidRPr="000F574F">
              <w:rPr>
                <w:rFonts w:ascii="Sylfaen" w:hAnsi="Sylfaen"/>
                <w:sz w:val="20"/>
                <w:szCs w:val="20"/>
                <w:lang w:val="en-US"/>
              </w:rPr>
              <w:t xml:space="preserve">7.2 </w:t>
            </w:r>
            <w:proofErr w:type="spellStart"/>
            <w:r w:rsidRPr="000F574F">
              <w:rPr>
                <w:rFonts w:ascii="Sylfaen" w:hAnsi="Sylfaen"/>
                <w:sz w:val="20"/>
                <w:szCs w:val="20"/>
                <w:lang w:val="en-US"/>
              </w:rPr>
              <w:t>დაუძლეველი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ძალის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მოქმედების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დაწყების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შემდეგ</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მხარე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აგზავნის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შესაბამის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შეტყობინებას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სადაც</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მიუთითებს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ასეთი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გარემოებების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წარმოშობასა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მოქმედების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სავარაუდო</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ვადას</w:t>
            </w:r>
            <w:proofErr w:type="spellEnd"/>
            <w:r w:rsidRPr="000F574F">
              <w:rPr>
                <w:rFonts w:ascii="Sylfaen" w:hAnsi="Sylfaen"/>
                <w:sz w:val="20"/>
                <w:szCs w:val="20"/>
                <w:lang w:val="en-US"/>
              </w:rPr>
              <w:t xml:space="preserve">. </w:t>
            </w:r>
          </w:p>
        </w:tc>
        <w:tc>
          <w:tcPr>
            <w:tcW w:w="4927" w:type="dxa"/>
          </w:tcPr>
          <w:p w14:paraId="15D34A4D" w14:textId="77777777" w:rsidR="0066614F" w:rsidRPr="000F574F" w:rsidRDefault="0066614F" w:rsidP="00FD1C62">
            <w:pPr>
              <w:spacing w:beforeLines="100" w:before="240"/>
              <w:ind w:right="76"/>
              <w:rPr>
                <w:rFonts w:ascii="Sylfaen" w:hAnsi="Sylfaen"/>
                <w:b/>
                <w:iCs/>
                <w:sz w:val="20"/>
                <w:szCs w:val="20"/>
                <w:lang w:val="en-US"/>
              </w:rPr>
            </w:pPr>
            <w:r w:rsidRPr="000F574F">
              <w:rPr>
                <w:rFonts w:ascii="Sylfaen" w:hAnsi="Sylfaen"/>
                <w:b/>
                <w:iCs/>
                <w:sz w:val="20"/>
                <w:szCs w:val="20"/>
                <w:lang w:val="en-US"/>
              </w:rPr>
              <w:t>7. Release from Responsibility</w:t>
            </w:r>
          </w:p>
          <w:p w14:paraId="65D63121" w14:textId="77777777" w:rsidR="0066614F" w:rsidRPr="000F574F" w:rsidRDefault="0066614F" w:rsidP="00FD1C62">
            <w:pPr>
              <w:spacing w:beforeLines="100" w:before="240"/>
              <w:ind w:right="76"/>
              <w:jc w:val="both"/>
              <w:rPr>
                <w:rFonts w:ascii="Sylfaen" w:hAnsi="Sylfaen"/>
                <w:bCs/>
                <w:sz w:val="20"/>
                <w:szCs w:val="20"/>
                <w:lang w:val="en-US"/>
              </w:rPr>
            </w:pPr>
            <w:r w:rsidRPr="000F574F">
              <w:rPr>
                <w:rFonts w:ascii="Sylfaen" w:hAnsi="Sylfaen"/>
                <w:bCs/>
                <w:sz w:val="20"/>
                <w:szCs w:val="20"/>
                <w:lang w:val="en-US"/>
              </w:rPr>
              <w:t xml:space="preserve">7.1. The Parties shall be released from any responsibility if the default has been caused by the circumstance falling beyond their reasonable control (force-majeure). Such circumstances include: war, military activity, natural disaster, act of sabotage, fire, flood or any other natural event, or any such circumstance falling beyond the control of the Parties. </w:t>
            </w:r>
          </w:p>
          <w:p w14:paraId="6527B1ED" w14:textId="77777777" w:rsidR="0066614F" w:rsidRPr="000F574F" w:rsidRDefault="0066614F" w:rsidP="00FD1C62">
            <w:pPr>
              <w:spacing w:beforeLines="100" w:before="240"/>
              <w:ind w:right="76"/>
              <w:jc w:val="both"/>
              <w:rPr>
                <w:rFonts w:ascii="Sylfaen" w:hAnsi="Sylfaen"/>
                <w:bCs/>
                <w:sz w:val="20"/>
                <w:szCs w:val="20"/>
                <w:lang w:val="en-US"/>
              </w:rPr>
            </w:pPr>
            <w:r w:rsidRPr="000F574F">
              <w:rPr>
                <w:rFonts w:ascii="Sylfaen" w:hAnsi="Sylfaen"/>
                <w:bCs/>
                <w:sz w:val="20"/>
                <w:szCs w:val="20"/>
                <w:lang w:val="en-US"/>
              </w:rPr>
              <w:t>7.2. As soon as such circumstance occurs, the affected Party shall give the other Party an appropriate notice specifying the occurrence and possible term of duration of such circumstance.</w:t>
            </w:r>
          </w:p>
        </w:tc>
      </w:tr>
      <w:tr w:rsidR="0066614F" w:rsidRPr="00417B0E" w14:paraId="34F581BB" w14:textId="77777777" w:rsidTr="005D7D31">
        <w:tc>
          <w:tcPr>
            <w:tcW w:w="4927" w:type="dxa"/>
          </w:tcPr>
          <w:p w14:paraId="7610A0B2" w14:textId="77777777" w:rsidR="0066614F" w:rsidRPr="000F574F" w:rsidRDefault="0066614F" w:rsidP="00FD1C62">
            <w:pPr>
              <w:spacing w:beforeLines="100" w:before="240"/>
              <w:ind w:right="76"/>
              <w:jc w:val="both"/>
              <w:rPr>
                <w:rFonts w:ascii="Sylfaen" w:hAnsi="Sylfaen"/>
                <w:b/>
                <w:sz w:val="20"/>
                <w:szCs w:val="20"/>
                <w:lang w:val="en-US"/>
              </w:rPr>
            </w:pPr>
            <w:r w:rsidRPr="000F574F">
              <w:rPr>
                <w:rFonts w:ascii="Sylfaen" w:hAnsi="Sylfaen"/>
                <w:b/>
                <w:sz w:val="20"/>
                <w:szCs w:val="20"/>
                <w:lang w:val="en-US"/>
              </w:rPr>
              <w:t>8.</w:t>
            </w:r>
            <w:r w:rsidRPr="000F574F">
              <w:rPr>
                <w:rFonts w:ascii="Sylfaen" w:hAnsi="Sylfaen"/>
                <w:b/>
                <w:sz w:val="20"/>
                <w:szCs w:val="20"/>
                <w:lang w:val="en-US"/>
              </w:rPr>
              <w:tab/>
            </w:r>
            <w:proofErr w:type="spellStart"/>
            <w:r w:rsidRPr="000F574F">
              <w:rPr>
                <w:rFonts w:ascii="Sylfaen" w:hAnsi="Sylfaen"/>
                <w:b/>
                <w:sz w:val="20"/>
                <w:szCs w:val="20"/>
                <w:lang w:val="en-US"/>
              </w:rPr>
              <w:t>ხელშეკრულების</w:t>
            </w:r>
            <w:proofErr w:type="spellEnd"/>
            <w:r w:rsidRPr="000F574F">
              <w:rPr>
                <w:rFonts w:ascii="Sylfaen" w:hAnsi="Sylfaen"/>
                <w:b/>
                <w:sz w:val="20"/>
                <w:szCs w:val="20"/>
                <w:lang w:val="en-US"/>
              </w:rPr>
              <w:t xml:space="preserve"> </w:t>
            </w:r>
            <w:proofErr w:type="spellStart"/>
            <w:r w:rsidRPr="000F574F">
              <w:rPr>
                <w:rFonts w:ascii="Sylfaen" w:hAnsi="Sylfaen"/>
                <w:b/>
                <w:sz w:val="20"/>
                <w:szCs w:val="20"/>
                <w:lang w:val="en-US"/>
              </w:rPr>
              <w:t>მოქმედების</w:t>
            </w:r>
            <w:proofErr w:type="spellEnd"/>
            <w:r w:rsidRPr="000F574F">
              <w:rPr>
                <w:rFonts w:ascii="Sylfaen" w:hAnsi="Sylfaen"/>
                <w:b/>
                <w:sz w:val="20"/>
                <w:szCs w:val="20"/>
                <w:lang w:val="en-US"/>
              </w:rPr>
              <w:t xml:space="preserve"> </w:t>
            </w:r>
            <w:proofErr w:type="spellStart"/>
            <w:r w:rsidRPr="000F574F">
              <w:rPr>
                <w:rFonts w:ascii="Sylfaen" w:hAnsi="Sylfaen"/>
                <w:b/>
                <w:sz w:val="20"/>
                <w:szCs w:val="20"/>
                <w:lang w:val="en-US"/>
              </w:rPr>
              <w:t>ვადა</w:t>
            </w:r>
            <w:proofErr w:type="spellEnd"/>
            <w:r w:rsidRPr="000F574F">
              <w:rPr>
                <w:rFonts w:ascii="Sylfaen" w:hAnsi="Sylfaen"/>
                <w:b/>
                <w:sz w:val="20"/>
                <w:szCs w:val="20"/>
                <w:lang w:val="en-US"/>
              </w:rPr>
              <w:t xml:space="preserve"> </w:t>
            </w:r>
          </w:p>
          <w:p w14:paraId="76F1CBAA" w14:textId="77777777" w:rsidR="0066614F" w:rsidRPr="000F574F" w:rsidRDefault="0066614F" w:rsidP="00FD1C62">
            <w:pPr>
              <w:spacing w:beforeLines="100" w:before="240"/>
              <w:ind w:right="76"/>
              <w:jc w:val="both"/>
              <w:rPr>
                <w:rFonts w:ascii="Sylfaen" w:hAnsi="Sylfaen"/>
                <w:sz w:val="20"/>
                <w:szCs w:val="20"/>
                <w:lang w:val="en-US"/>
              </w:rPr>
            </w:pPr>
            <w:r w:rsidRPr="000F574F">
              <w:rPr>
                <w:rFonts w:ascii="Sylfaen" w:hAnsi="Sylfaen"/>
                <w:sz w:val="20"/>
                <w:szCs w:val="20"/>
                <w:lang w:val="en-US"/>
              </w:rPr>
              <w:t>8.1</w:t>
            </w:r>
            <w:r w:rsidRPr="000F574F">
              <w:rPr>
                <w:rFonts w:ascii="Sylfaen" w:hAnsi="Sylfaen"/>
                <w:color w:val="FF0000"/>
                <w:sz w:val="20"/>
                <w:szCs w:val="20"/>
                <w:lang w:val="en-US"/>
              </w:rPr>
              <w:t xml:space="preserve">. </w:t>
            </w:r>
            <w:proofErr w:type="spellStart"/>
            <w:r w:rsidRPr="000F574F">
              <w:rPr>
                <w:rFonts w:ascii="Sylfaen" w:hAnsi="Sylfaen"/>
                <w:sz w:val="20"/>
                <w:szCs w:val="20"/>
                <w:lang w:val="en-US"/>
              </w:rPr>
              <w:t>წინამდებარე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იდება</w:t>
            </w:r>
            <w:proofErr w:type="spellEnd"/>
            <w:r w:rsidRPr="000F574F">
              <w:rPr>
                <w:rFonts w:ascii="Sylfaen" w:hAnsi="Sylfaen"/>
                <w:sz w:val="20"/>
                <w:szCs w:val="20"/>
                <w:lang w:val="en-US"/>
              </w:rPr>
              <w:t xml:space="preserve"> </w:t>
            </w:r>
            <w:r w:rsidR="00105AB4" w:rsidRPr="000F574F">
              <w:rPr>
                <w:rFonts w:ascii="Sylfaen" w:hAnsi="Sylfaen"/>
                <w:color w:val="FF0000"/>
                <w:sz w:val="20"/>
                <w:szCs w:val="20"/>
                <w:lang w:val="en-US"/>
              </w:rPr>
              <w:t>____</w:t>
            </w:r>
            <w:proofErr w:type="spellStart"/>
            <w:r w:rsidRPr="000F574F">
              <w:rPr>
                <w:rFonts w:ascii="Sylfaen" w:hAnsi="Sylfaen"/>
                <w:color w:val="FF0000"/>
                <w:sz w:val="20"/>
                <w:szCs w:val="20"/>
                <w:lang w:val="en-US"/>
              </w:rPr>
              <w:t>წლიდან</w:t>
            </w:r>
            <w:proofErr w:type="spellEnd"/>
            <w:r w:rsidR="009948E6" w:rsidRPr="000F574F">
              <w:rPr>
                <w:rFonts w:ascii="Sylfaen" w:hAnsi="Sylfaen"/>
                <w:sz w:val="20"/>
                <w:szCs w:val="20"/>
                <w:lang w:val="ka-GE"/>
              </w:rPr>
              <w:t xml:space="preserve">, </w:t>
            </w:r>
            <w:r w:rsidR="003568C4" w:rsidRPr="000F574F">
              <w:rPr>
                <w:rFonts w:ascii="Sylfaen" w:hAnsi="Sylfaen"/>
                <w:sz w:val="20"/>
                <w:szCs w:val="20"/>
                <w:lang w:val="ka-GE"/>
              </w:rPr>
              <w:t>5 წლის</w:t>
            </w:r>
            <w:r w:rsidR="009948E6" w:rsidRPr="000F574F">
              <w:rPr>
                <w:rFonts w:ascii="Sylfaen" w:hAnsi="Sylfaen"/>
                <w:sz w:val="20"/>
                <w:szCs w:val="20"/>
                <w:lang w:val="ka-GE"/>
              </w:rPr>
              <w:t xml:space="preserve"> ვადით</w:t>
            </w:r>
            <w:r w:rsidRPr="000F574F">
              <w:rPr>
                <w:rFonts w:ascii="Sylfaen" w:hAnsi="Sylfaen"/>
                <w:sz w:val="20"/>
                <w:szCs w:val="20"/>
                <w:lang w:val="en-US"/>
              </w:rPr>
              <w:t xml:space="preserve"> </w:t>
            </w:r>
            <w:proofErr w:type="spellStart"/>
            <w:r w:rsidRPr="000F574F">
              <w:rPr>
                <w:rFonts w:ascii="Sylfaen" w:hAnsi="Sylfaen"/>
                <w:sz w:val="20"/>
                <w:szCs w:val="20"/>
                <w:lang w:val="en-US"/>
              </w:rPr>
              <w:t>და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მოქმედებს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წლის</w:t>
            </w:r>
            <w:proofErr w:type="spellEnd"/>
            <w:r w:rsidR="009948E6" w:rsidRPr="000F574F">
              <w:rPr>
                <w:rFonts w:ascii="Sylfaen" w:hAnsi="Sylfaen"/>
                <w:sz w:val="20"/>
                <w:szCs w:val="20"/>
                <w:lang w:val="ka-GE"/>
              </w:rPr>
              <w:t>ს</w:t>
            </w:r>
            <w:proofErr w:type="spellStart"/>
            <w:r w:rsidRPr="000F574F">
              <w:rPr>
                <w:rFonts w:ascii="Sylfaen" w:hAnsi="Sylfaen"/>
                <w:sz w:val="20"/>
                <w:szCs w:val="20"/>
                <w:lang w:val="en-US"/>
              </w:rPr>
              <w:t>მდე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ძალაში</w:t>
            </w:r>
            <w:proofErr w:type="spellEnd"/>
            <w:r w:rsidRPr="000F574F">
              <w:rPr>
                <w:rFonts w:ascii="Sylfaen" w:hAnsi="Sylfaen"/>
                <w:sz w:val="20"/>
                <w:szCs w:val="20"/>
                <w:lang w:val="en-US"/>
              </w:rPr>
              <w:t xml:space="preserve"> </w:t>
            </w:r>
            <w:proofErr w:type="spellStart"/>
            <w:proofErr w:type="gramStart"/>
            <w:r w:rsidRPr="000F574F">
              <w:rPr>
                <w:rFonts w:ascii="Sylfaen" w:hAnsi="Sylfaen"/>
                <w:sz w:val="20"/>
                <w:szCs w:val="20"/>
                <w:lang w:val="en-US"/>
              </w:rPr>
              <w:t>შედის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მხარეების</w:t>
            </w:r>
            <w:proofErr w:type="spellEnd"/>
            <w:proofErr w:type="gramEnd"/>
            <w:r w:rsidRPr="000F574F">
              <w:rPr>
                <w:rFonts w:ascii="Sylfaen" w:hAnsi="Sylfaen"/>
                <w:sz w:val="20"/>
                <w:szCs w:val="20"/>
                <w:lang w:val="en-US"/>
              </w:rPr>
              <w:t xml:space="preserve"> </w:t>
            </w:r>
            <w:proofErr w:type="spellStart"/>
            <w:r w:rsidRPr="000F574F">
              <w:rPr>
                <w:rFonts w:ascii="Sylfaen" w:hAnsi="Sylfaen"/>
                <w:sz w:val="20"/>
                <w:szCs w:val="20"/>
                <w:lang w:val="en-US"/>
              </w:rPr>
              <w:t>მიერ</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წინამდებარე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იჯარის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ხელშეკრულების</w:t>
            </w:r>
            <w:proofErr w:type="spellEnd"/>
            <w:r w:rsidRPr="000F574F">
              <w:rPr>
                <w:rFonts w:ascii="Sylfaen" w:hAnsi="Sylfaen"/>
                <w:sz w:val="20"/>
                <w:szCs w:val="20"/>
                <w:lang w:val="en-US"/>
              </w:rPr>
              <w:t xml:space="preserve"> </w:t>
            </w:r>
            <w:r w:rsidR="003568C4" w:rsidRPr="000F574F">
              <w:rPr>
                <w:rFonts w:ascii="Sylfaen" w:hAnsi="Sylfaen"/>
                <w:sz w:val="20"/>
                <w:szCs w:val="20"/>
                <w:lang w:val="ka-GE"/>
              </w:rPr>
              <w:t>საჯარო რეესტრშ რეგისტრაციისთანავე</w:t>
            </w:r>
            <w:r w:rsidRPr="000F574F">
              <w:rPr>
                <w:rFonts w:ascii="Sylfaen" w:hAnsi="Sylfaen"/>
                <w:sz w:val="20"/>
                <w:szCs w:val="20"/>
                <w:lang w:val="en-US"/>
              </w:rPr>
              <w:t xml:space="preserve">. </w:t>
            </w:r>
          </w:p>
          <w:p w14:paraId="351F3477" w14:textId="77777777" w:rsidR="005B4EF1" w:rsidRPr="000F574F" w:rsidRDefault="00B55482" w:rsidP="00FD1C62">
            <w:pPr>
              <w:spacing w:beforeLines="100" w:before="240"/>
              <w:ind w:right="76"/>
              <w:jc w:val="both"/>
              <w:rPr>
                <w:rFonts w:ascii="Sylfaen" w:hAnsi="Sylfaen"/>
                <w:sz w:val="20"/>
                <w:szCs w:val="20"/>
                <w:lang w:val="ka-GE"/>
              </w:rPr>
            </w:pPr>
            <w:r w:rsidRPr="000F574F">
              <w:rPr>
                <w:rFonts w:ascii="Sylfaen" w:hAnsi="Sylfaen"/>
                <w:sz w:val="20"/>
                <w:szCs w:val="20"/>
                <w:lang w:val="en-US"/>
              </w:rPr>
              <w:t xml:space="preserve">8.2 </w:t>
            </w:r>
            <w:r w:rsidRPr="000F574F">
              <w:rPr>
                <w:rFonts w:ascii="Sylfaen" w:hAnsi="Sylfaen"/>
                <w:sz w:val="20"/>
                <w:szCs w:val="20"/>
                <w:lang w:val="ka-GE"/>
              </w:rPr>
              <w:t xml:space="preserve">ხელშეკრულების მოქმედების ვადა შეიძლება </w:t>
            </w:r>
            <w:r w:rsidR="00352881" w:rsidRPr="000F574F">
              <w:rPr>
                <w:rFonts w:ascii="Sylfaen" w:hAnsi="Sylfaen"/>
                <w:sz w:val="20"/>
                <w:szCs w:val="20"/>
                <w:lang w:val="ka-GE"/>
              </w:rPr>
              <w:t>გაგრძელდეს მხარეების მეირ წერილობითი შეთანხმების საფუძველზე, 8.1 პუნქტში მითითებული ვადის გასვლამდე 6 თვით ადრე.</w:t>
            </w:r>
          </w:p>
          <w:p w14:paraId="092C8EE1" w14:textId="77777777" w:rsidR="00B55482" w:rsidRPr="000F574F" w:rsidRDefault="00B55482" w:rsidP="00FD1C62">
            <w:pPr>
              <w:spacing w:beforeLines="100" w:before="240"/>
              <w:ind w:right="76"/>
              <w:jc w:val="both"/>
              <w:rPr>
                <w:rFonts w:ascii="Sylfaen" w:hAnsi="Sylfaen"/>
                <w:sz w:val="20"/>
                <w:szCs w:val="20"/>
                <w:lang w:val="ka-GE"/>
              </w:rPr>
            </w:pPr>
          </w:p>
        </w:tc>
        <w:tc>
          <w:tcPr>
            <w:tcW w:w="4927" w:type="dxa"/>
          </w:tcPr>
          <w:p w14:paraId="0D71F275" w14:textId="77777777" w:rsidR="0066614F" w:rsidRPr="000F574F" w:rsidRDefault="0066614F" w:rsidP="00FD1C62">
            <w:pPr>
              <w:spacing w:beforeLines="100" w:before="240"/>
              <w:ind w:right="76"/>
              <w:rPr>
                <w:rFonts w:ascii="Sylfaen" w:hAnsi="Sylfaen"/>
                <w:b/>
                <w:iCs/>
                <w:sz w:val="20"/>
                <w:szCs w:val="20"/>
                <w:lang w:val="en-US"/>
              </w:rPr>
            </w:pPr>
            <w:r w:rsidRPr="000F574F">
              <w:rPr>
                <w:rFonts w:ascii="Sylfaen" w:hAnsi="Sylfaen"/>
                <w:b/>
                <w:iCs/>
                <w:sz w:val="20"/>
                <w:szCs w:val="20"/>
                <w:lang w:val="en-US"/>
              </w:rPr>
              <w:t>8. Duration of the Agreement</w:t>
            </w:r>
          </w:p>
          <w:p w14:paraId="676F2621" w14:textId="77777777" w:rsidR="0066614F" w:rsidRPr="000F574F" w:rsidRDefault="0066614F" w:rsidP="00FD1C62">
            <w:pPr>
              <w:spacing w:beforeLines="100" w:before="240"/>
              <w:ind w:right="76"/>
              <w:jc w:val="both"/>
              <w:rPr>
                <w:rFonts w:ascii="Sylfaen" w:hAnsi="Sylfaen"/>
                <w:bCs/>
                <w:sz w:val="20"/>
                <w:szCs w:val="20"/>
                <w:lang w:val="en-US"/>
              </w:rPr>
            </w:pPr>
            <w:r w:rsidRPr="000F574F">
              <w:rPr>
                <w:rFonts w:ascii="Sylfaen" w:hAnsi="Sylfaen"/>
                <w:bCs/>
                <w:sz w:val="20"/>
                <w:szCs w:val="20"/>
                <w:lang w:val="en-US"/>
              </w:rPr>
              <w:t xml:space="preserve">8.1. This Agreement shall be valid from </w:t>
            </w:r>
            <w:r w:rsidR="009948E6" w:rsidRPr="000F574F">
              <w:rPr>
                <w:rFonts w:ascii="Sylfaen" w:hAnsi="Sylfaen"/>
                <w:bCs/>
                <w:color w:val="FF0000"/>
                <w:sz w:val="20"/>
                <w:szCs w:val="20"/>
                <w:lang w:val="en-US"/>
              </w:rPr>
              <w:t xml:space="preserve">____ </w:t>
            </w:r>
            <w:r w:rsidRPr="000F574F">
              <w:rPr>
                <w:rFonts w:ascii="Sylfaen" w:hAnsi="Sylfaen"/>
                <w:bCs/>
                <w:sz w:val="20"/>
                <w:szCs w:val="20"/>
                <w:lang w:val="en-US"/>
              </w:rPr>
              <w:t xml:space="preserve">and valid for </w:t>
            </w:r>
            <w:r w:rsidR="003568C4" w:rsidRPr="000F574F">
              <w:rPr>
                <w:rFonts w:ascii="Sylfaen" w:hAnsi="Sylfaen"/>
                <w:bCs/>
                <w:sz w:val="20"/>
                <w:szCs w:val="20"/>
                <w:lang w:val="ka-GE"/>
              </w:rPr>
              <w:t xml:space="preserve">5 </w:t>
            </w:r>
            <w:r w:rsidR="003568C4" w:rsidRPr="000F574F">
              <w:rPr>
                <w:rFonts w:ascii="Sylfaen" w:hAnsi="Sylfaen"/>
                <w:bCs/>
                <w:sz w:val="20"/>
                <w:szCs w:val="20"/>
                <w:lang w:val="en-US"/>
              </w:rPr>
              <w:t xml:space="preserve">year </w:t>
            </w:r>
            <w:proofErr w:type="gramStart"/>
            <w:r w:rsidRPr="000F574F">
              <w:rPr>
                <w:rFonts w:ascii="Sylfaen" w:hAnsi="Sylfaen"/>
                <w:bCs/>
                <w:sz w:val="20"/>
                <w:szCs w:val="20"/>
                <w:lang w:val="en-US"/>
              </w:rPr>
              <w:t xml:space="preserve">till </w:t>
            </w:r>
            <w:r w:rsidR="003568C4" w:rsidRPr="000F574F">
              <w:rPr>
                <w:rFonts w:ascii="Sylfaen" w:hAnsi="Sylfaen"/>
                <w:bCs/>
                <w:sz w:val="20"/>
                <w:szCs w:val="20"/>
                <w:lang w:val="ka-GE"/>
              </w:rPr>
              <w:t xml:space="preserve"> </w:t>
            </w:r>
            <w:r w:rsidRPr="000F574F">
              <w:rPr>
                <w:rFonts w:ascii="Sylfaen" w:hAnsi="Sylfaen"/>
                <w:bCs/>
                <w:sz w:val="20"/>
                <w:szCs w:val="20"/>
                <w:lang w:val="en-US"/>
              </w:rPr>
              <w:t>inclusive</w:t>
            </w:r>
            <w:proofErr w:type="gramEnd"/>
            <w:r w:rsidRPr="000F574F">
              <w:rPr>
                <w:rFonts w:ascii="Sylfaen" w:hAnsi="Sylfaen"/>
                <w:bCs/>
                <w:sz w:val="20"/>
                <w:szCs w:val="20"/>
                <w:lang w:val="en-US"/>
              </w:rPr>
              <w:t xml:space="preserve"> and come into effect upon</w:t>
            </w:r>
            <w:r w:rsidR="003568C4" w:rsidRPr="000F574F">
              <w:rPr>
                <w:rFonts w:ascii="Sylfaen" w:hAnsi="Sylfaen"/>
                <w:bCs/>
                <w:sz w:val="20"/>
                <w:szCs w:val="20"/>
                <w:lang w:val="ka-GE"/>
              </w:rPr>
              <w:t xml:space="preserve"> of registration of this lease agreement in the state register.</w:t>
            </w:r>
            <w:r w:rsidRPr="000F574F">
              <w:rPr>
                <w:rFonts w:ascii="Sylfaen" w:hAnsi="Sylfaen"/>
                <w:bCs/>
                <w:sz w:val="20"/>
                <w:szCs w:val="20"/>
                <w:lang w:val="en-US"/>
              </w:rPr>
              <w:t xml:space="preserve"> </w:t>
            </w:r>
          </w:p>
          <w:p w14:paraId="2E169F99" w14:textId="77777777" w:rsidR="00B55482" w:rsidRPr="000F574F" w:rsidRDefault="00B55482" w:rsidP="00FD1C62">
            <w:pPr>
              <w:spacing w:beforeLines="100" w:before="240"/>
              <w:ind w:right="76"/>
              <w:jc w:val="both"/>
              <w:rPr>
                <w:rFonts w:ascii="Sylfaen" w:hAnsi="Sylfaen"/>
                <w:bCs/>
                <w:sz w:val="20"/>
                <w:szCs w:val="20"/>
                <w:lang w:val="en-US"/>
              </w:rPr>
            </w:pPr>
            <w:r w:rsidRPr="000F574F">
              <w:rPr>
                <w:rFonts w:ascii="Sylfaen" w:hAnsi="Sylfaen"/>
                <w:bCs/>
                <w:sz w:val="20"/>
                <w:szCs w:val="20"/>
                <w:lang w:val="en-US"/>
              </w:rPr>
              <w:t xml:space="preserve">8.2. </w:t>
            </w:r>
            <w:r w:rsidR="00352881" w:rsidRPr="000F574F">
              <w:rPr>
                <w:rFonts w:ascii="Sylfaen" w:hAnsi="Sylfaen"/>
                <w:bCs/>
                <w:sz w:val="20"/>
                <w:szCs w:val="20"/>
                <w:lang w:val="en-US"/>
              </w:rPr>
              <w:t>The term of the contract may be extended by the parties on the basis of a written agreement, 6 months before the expiration of the term specified in paragraph 8.1.</w:t>
            </w:r>
          </w:p>
        </w:tc>
      </w:tr>
      <w:tr w:rsidR="0066614F" w:rsidRPr="00417B0E" w14:paraId="696619D7" w14:textId="77777777" w:rsidTr="005D7D31">
        <w:tc>
          <w:tcPr>
            <w:tcW w:w="4927" w:type="dxa"/>
          </w:tcPr>
          <w:p w14:paraId="497EB1E8" w14:textId="77777777" w:rsidR="0066614F" w:rsidRPr="000F574F" w:rsidRDefault="0066614F" w:rsidP="00FD1C62">
            <w:pPr>
              <w:spacing w:beforeLines="100" w:before="240"/>
              <w:ind w:right="76"/>
              <w:jc w:val="both"/>
              <w:rPr>
                <w:rFonts w:ascii="Sylfaen" w:hAnsi="Sylfaen"/>
                <w:b/>
                <w:sz w:val="20"/>
                <w:szCs w:val="20"/>
                <w:lang w:val="en-US"/>
              </w:rPr>
            </w:pPr>
            <w:r w:rsidRPr="000F574F">
              <w:rPr>
                <w:rFonts w:ascii="Sylfaen" w:hAnsi="Sylfaen"/>
                <w:b/>
                <w:sz w:val="20"/>
                <w:szCs w:val="20"/>
                <w:lang w:val="en-US"/>
              </w:rPr>
              <w:t>9.</w:t>
            </w:r>
            <w:r w:rsidRPr="000F574F">
              <w:rPr>
                <w:rFonts w:ascii="Sylfaen" w:hAnsi="Sylfaen"/>
                <w:b/>
                <w:sz w:val="20"/>
                <w:szCs w:val="20"/>
                <w:lang w:val="en-US"/>
              </w:rPr>
              <w:tab/>
            </w:r>
            <w:proofErr w:type="spellStart"/>
            <w:r w:rsidRPr="000F574F">
              <w:rPr>
                <w:rFonts w:ascii="Sylfaen" w:hAnsi="Sylfaen"/>
                <w:b/>
                <w:sz w:val="20"/>
                <w:szCs w:val="20"/>
                <w:lang w:val="en-US"/>
              </w:rPr>
              <w:t>საიჯარო</w:t>
            </w:r>
            <w:proofErr w:type="spellEnd"/>
            <w:r w:rsidRPr="000F574F">
              <w:rPr>
                <w:rFonts w:ascii="Sylfaen" w:hAnsi="Sylfaen"/>
                <w:b/>
                <w:sz w:val="20"/>
                <w:szCs w:val="20"/>
                <w:lang w:val="en-US"/>
              </w:rPr>
              <w:t xml:space="preserve"> </w:t>
            </w:r>
            <w:proofErr w:type="spellStart"/>
            <w:r w:rsidRPr="000F574F">
              <w:rPr>
                <w:rFonts w:ascii="Sylfaen" w:hAnsi="Sylfaen"/>
                <w:b/>
                <w:sz w:val="20"/>
                <w:szCs w:val="20"/>
                <w:lang w:val="en-US"/>
              </w:rPr>
              <w:t>ფართის</w:t>
            </w:r>
            <w:proofErr w:type="spellEnd"/>
            <w:r w:rsidRPr="000F574F">
              <w:rPr>
                <w:rFonts w:ascii="Sylfaen" w:hAnsi="Sylfaen"/>
                <w:b/>
                <w:sz w:val="20"/>
                <w:szCs w:val="20"/>
                <w:lang w:val="en-US"/>
              </w:rPr>
              <w:t xml:space="preserve"> </w:t>
            </w:r>
            <w:proofErr w:type="spellStart"/>
            <w:r w:rsidRPr="000F574F">
              <w:rPr>
                <w:rFonts w:ascii="Sylfaen" w:hAnsi="Sylfaen"/>
                <w:b/>
                <w:sz w:val="20"/>
                <w:szCs w:val="20"/>
                <w:lang w:val="en-US"/>
              </w:rPr>
              <w:t>გადაცემისა</w:t>
            </w:r>
            <w:proofErr w:type="spellEnd"/>
            <w:r w:rsidRPr="000F574F">
              <w:rPr>
                <w:rFonts w:ascii="Sylfaen" w:hAnsi="Sylfaen"/>
                <w:b/>
                <w:sz w:val="20"/>
                <w:szCs w:val="20"/>
                <w:lang w:val="en-US"/>
              </w:rPr>
              <w:t xml:space="preserve"> </w:t>
            </w:r>
            <w:proofErr w:type="spellStart"/>
            <w:r w:rsidRPr="000F574F">
              <w:rPr>
                <w:rFonts w:ascii="Sylfaen" w:hAnsi="Sylfaen"/>
                <w:b/>
                <w:sz w:val="20"/>
                <w:szCs w:val="20"/>
                <w:lang w:val="en-US"/>
              </w:rPr>
              <w:t>და</w:t>
            </w:r>
            <w:proofErr w:type="spellEnd"/>
            <w:r w:rsidRPr="000F574F">
              <w:rPr>
                <w:rFonts w:ascii="Sylfaen" w:hAnsi="Sylfaen"/>
                <w:b/>
                <w:sz w:val="20"/>
                <w:szCs w:val="20"/>
                <w:lang w:val="en-US"/>
              </w:rPr>
              <w:t xml:space="preserve"> </w:t>
            </w:r>
            <w:proofErr w:type="spellStart"/>
            <w:r w:rsidRPr="000F574F">
              <w:rPr>
                <w:rFonts w:ascii="Sylfaen" w:hAnsi="Sylfaen"/>
                <w:b/>
                <w:sz w:val="20"/>
                <w:szCs w:val="20"/>
                <w:lang w:val="en-US"/>
              </w:rPr>
              <w:lastRenderedPageBreak/>
              <w:t>დაბრუნების</w:t>
            </w:r>
            <w:proofErr w:type="spellEnd"/>
            <w:r w:rsidRPr="000F574F">
              <w:rPr>
                <w:rFonts w:ascii="Sylfaen" w:hAnsi="Sylfaen"/>
                <w:b/>
                <w:sz w:val="20"/>
                <w:szCs w:val="20"/>
                <w:lang w:val="en-US"/>
              </w:rPr>
              <w:t xml:space="preserve"> </w:t>
            </w:r>
            <w:proofErr w:type="spellStart"/>
            <w:r w:rsidRPr="000F574F">
              <w:rPr>
                <w:rFonts w:ascii="Sylfaen" w:hAnsi="Sylfaen"/>
                <w:b/>
                <w:sz w:val="20"/>
                <w:szCs w:val="20"/>
                <w:lang w:val="en-US"/>
              </w:rPr>
              <w:t>წესი</w:t>
            </w:r>
            <w:proofErr w:type="spellEnd"/>
          </w:p>
          <w:p w14:paraId="1C7BFC5B" w14:textId="77777777" w:rsidR="0066614F" w:rsidRPr="000F574F" w:rsidRDefault="0066614F" w:rsidP="00FD1C62">
            <w:pPr>
              <w:spacing w:beforeLines="100" w:before="240"/>
              <w:ind w:right="76"/>
              <w:jc w:val="both"/>
              <w:rPr>
                <w:rFonts w:ascii="Sylfaen" w:hAnsi="Sylfaen"/>
                <w:sz w:val="20"/>
                <w:szCs w:val="20"/>
                <w:lang w:val="en-US"/>
              </w:rPr>
            </w:pPr>
            <w:r w:rsidRPr="000F574F">
              <w:rPr>
                <w:rFonts w:ascii="Sylfaen" w:hAnsi="Sylfaen"/>
                <w:sz w:val="20"/>
                <w:szCs w:val="20"/>
                <w:lang w:val="en-US"/>
              </w:rPr>
              <w:t xml:space="preserve">9.1 </w:t>
            </w:r>
            <w:proofErr w:type="spellStart"/>
            <w:r w:rsidRPr="000F574F">
              <w:rPr>
                <w:rFonts w:ascii="Sylfaen" w:hAnsi="Sylfaen"/>
                <w:sz w:val="20"/>
                <w:szCs w:val="20"/>
                <w:lang w:val="en-US"/>
              </w:rPr>
              <w:t>მიღება-ჩაბარების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აქტის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საფუძველზე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მეიჯარე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გადასცემს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ხოლო</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მოიჯარე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იღებს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საიჯარო</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ქონებას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დროებით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მფლობელობასა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სარგებლობაში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მიღება-ჩაბარების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აქტი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თან</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ერთვის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ხელშეკრულებას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წარმოადგენს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განუყოფელ</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ნაწილს</w:t>
            </w:r>
            <w:proofErr w:type="spellEnd"/>
            <w:r w:rsidRPr="000F574F">
              <w:rPr>
                <w:rFonts w:ascii="Sylfaen" w:hAnsi="Sylfaen"/>
                <w:sz w:val="20"/>
                <w:szCs w:val="20"/>
                <w:lang w:val="en-US"/>
              </w:rPr>
              <w:t>;</w:t>
            </w:r>
          </w:p>
        </w:tc>
        <w:tc>
          <w:tcPr>
            <w:tcW w:w="4927" w:type="dxa"/>
          </w:tcPr>
          <w:p w14:paraId="5B8CF830" w14:textId="77777777" w:rsidR="0066614F" w:rsidRPr="000F574F" w:rsidRDefault="0066614F" w:rsidP="00FD1C62">
            <w:pPr>
              <w:spacing w:beforeLines="100" w:before="240"/>
              <w:ind w:right="76"/>
              <w:rPr>
                <w:rFonts w:ascii="Sylfaen" w:hAnsi="Sylfaen"/>
                <w:b/>
                <w:iCs/>
                <w:sz w:val="20"/>
                <w:szCs w:val="20"/>
                <w:lang w:val="en-US"/>
              </w:rPr>
            </w:pPr>
            <w:r w:rsidRPr="000F574F">
              <w:rPr>
                <w:rFonts w:ascii="Sylfaen" w:hAnsi="Sylfaen"/>
                <w:b/>
                <w:iCs/>
                <w:sz w:val="20"/>
                <w:szCs w:val="20"/>
                <w:lang w:val="en-US"/>
              </w:rPr>
              <w:lastRenderedPageBreak/>
              <w:t xml:space="preserve">9. The Leased Property Takeover Conditions </w:t>
            </w:r>
          </w:p>
          <w:p w14:paraId="4A1A2E11" w14:textId="77777777" w:rsidR="0066614F" w:rsidRPr="000F574F" w:rsidRDefault="0066614F" w:rsidP="00FD1C62">
            <w:pPr>
              <w:spacing w:beforeLines="100" w:before="240"/>
              <w:ind w:right="76"/>
              <w:jc w:val="both"/>
              <w:rPr>
                <w:rFonts w:ascii="Sylfaen" w:hAnsi="Sylfaen"/>
                <w:bCs/>
                <w:sz w:val="20"/>
                <w:szCs w:val="20"/>
                <w:lang w:val="en-US"/>
              </w:rPr>
            </w:pPr>
            <w:r w:rsidRPr="000F574F">
              <w:rPr>
                <w:rFonts w:ascii="Sylfaen" w:hAnsi="Sylfaen"/>
                <w:bCs/>
                <w:sz w:val="20"/>
                <w:szCs w:val="20"/>
                <w:lang w:val="en-US"/>
              </w:rPr>
              <w:lastRenderedPageBreak/>
              <w:t xml:space="preserve">9.1. Under the Takeover Certificate the Lessor shall transfer and the Lessee shall accept the Leased Property into temporary use and </w:t>
            </w:r>
            <w:r w:rsidR="00B55482" w:rsidRPr="000F574F">
              <w:rPr>
                <w:rFonts w:ascii="Sylfaen" w:hAnsi="Sylfaen"/>
                <w:bCs/>
                <w:sz w:val="20"/>
                <w:szCs w:val="20"/>
                <w:lang w:val="en-US"/>
              </w:rPr>
              <w:t>possession</w:t>
            </w:r>
            <w:r w:rsidRPr="000F574F">
              <w:rPr>
                <w:rFonts w:ascii="Sylfaen" w:hAnsi="Sylfaen"/>
                <w:bCs/>
                <w:sz w:val="20"/>
                <w:szCs w:val="20"/>
                <w:lang w:val="en-US"/>
              </w:rPr>
              <w:t xml:space="preserve">. The Takeover Certificate shall be attached to this Agreement and represent an integral part hereof. </w:t>
            </w:r>
          </w:p>
        </w:tc>
      </w:tr>
      <w:tr w:rsidR="0066614F" w:rsidRPr="00417B0E" w14:paraId="2C123565" w14:textId="77777777" w:rsidTr="005D7D31">
        <w:tc>
          <w:tcPr>
            <w:tcW w:w="4927" w:type="dxa"/>
          </w:tcPr>
          <w:p w14:paraId="0CFA3AE1" w14:textId="77777777" w:rsidR="0066614F" w:rsidRPr="000F574F" w:rsidRDefault="0066614F" w:rsidP="00FD1C62">
            <w:pPr>
              <w:spacing w:beforeLines="100" w:before="240"/>
              <w:ind w:right="76"/>
              <w:jc w:val="both"/>
              <w:rPr>
                <w:rFonts w:ascii="Sylfaen" w:hAnsi="Sylfaen"/>
                <w:b/>
                <w:sz w:val="20"/>
                <w:szCs w:val="20"/>
                <w:lang w:val="en-US"/>
              </w:rPr>
            </w:pPr>
            <w:r w:rsidRPr="000F574F">
              <w:rPr>
                <w:rFonts w:ascii="Sylfaen" w:hAnsi="Sylfaen"/>
                <w:b/>
                <w:sz w:val="20"/>
                <w:szCs w:val="20"/>
                <w:lang w:val="en-US"/>
              </w:rPr>
              <w:lastRenderedPageBreak/>
              <w:t>10.</w:t>
            </w:r>
            <w:r w:rsidRPr="000F574F">
              <w:rPr>
                <w:rFonts w:ascii="Sylfaen" w:hAnsi="Sylfaen"/>
                <w:b/>
                <w:sz w:val="20"/>
                <w:szCs w:val="20"/>
                <w:lang w:val="en-US"/>
              </w:rPr>
              <w:tab/>
            </w:r>
            <w:proofErr w:type="spellStart"/>
            <w:r w:rsidRPr="000F574F">
              <w:rPr>
                <w:rFonts w:ascii="Sylfaen" w:hAnsi="Sylfaen"/>
                <w:b/>
                <w:sz w:val="20"/>
                <w:szCs w:val="20"/>
                <w:lang w:val="en-US"/>
              </w:rPr>
              <w:t>ხელშეკრულების</w:t>
            </w:r>
            <w:proofErr w:type="spellEnd"/>
            <w:r w:rsidRPr="000F574F">
              <w:rPr>
                <w:rFonts w:ascii="Sylfaen" w:hAnsi="Sylfaen"/>
                <w:b/>
                <w:sz w:val="20"/>
                <w:szCs w:val="20"/>
                <w:lang w:val="en-US"/>
              </w:rPr>
              <w:t xml:space="preserve"> </w:t>
            </w:r>
            <w:proofErr w:type="spellStart"/>
            <w:r w:rsidRPr="000F574F">
              <w:rPr>
                <w:rFonts w:ascii="Sylfaen" w:hAnsi="Sylfaen"/>
                <w:b/>
                <w:sz w:val="20"/>
                <w:szCs w:val="20"/>
                <w:lang w:val="en-US"/>
              </w:rPr>
              <w:t>შეწყვეტა</w:t>
            </w:r>
            <w:proofErr w:type="spellEnd"/>
          </w:p>
          <w:p w14:paraId="76B1812F" w14:textId="77777777" w:rsidR="0066614F" w:rsidRPr="000F574F" w:rsidRDefault="0066614F" w:rsidP="00FD1C62">
            <w:pPr>
              <w:spacing w:beforeLines="100" w:before="240"/>
              <w:ind w:right="76"/>
              <w:jc w:val="both"/>
              <w:rPr>
                <w:rFonts w:ascii="Sylfaen" w:hAnsi="Sylfaen"/>
                <w:sz w:val="20"/>
                <w:szCs w:val="20"/>
                <w:lang w:val="en-US"/>
              </w:rPr>
            </w:pPr>
            <w:r w:rsidRPr="000F574F">
              <w:rPr>
                <w:rFonts w:ascii="Sylfaen" w:hAnsi="Sylfaen"/>
                <w:sz w:val="20"/>
                <w:szCs w:val="20"/>
                <w:lang w:val="en-US"/>
              </w:rPr>
              <w:t xml:space="preserve">10.1 </w:t>
            </w:r>
            <w:proofErr w:type="spellStart"/>
            <w:r w:rsidRPr="000F574F">
              <w:rPr>
                <w:rFonts w:ascii="Sylfaen" w:hAnsi="Sylfaen"/>
                <w:sz w:val="20"/>
                <w:szCs w:val="20"/>
                <w:lang w:val="en-US"/>
              </w:rPr>
              <w:t>წინამდებარე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მოქმედება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წყდება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მოქმედების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ვადის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დასრულებისას</w:t>
            </w:r>
            <w:proofErr w:type="spellEnd"/>
            <w:r w:rsidRPr="000F574F">
              <w:rPr>
                <w:rFonts w:ascii="Sylfaen" w:hAnsi="Sylfaen"/>
                <w:sz w:val="20"/>
                <w:szCs w:val="20"/>
                <w:lang w:val="en-US"/>
              </w:rPr>
              <w:t>;</w:t>
            </w:r>
          </w:p>
          <w:p w14:paraId="12B5D1CD" w14:textId="77777777" w:rsidR="002C0BB9" w:rsidRPr="000F574F" w:rsidRDefault="002C0BB9" w:rsidP="002C0BB9">
            <w:pPr>
              <w:spacing w:beforeLines="100" w:before="240"/>
              <w:ind w:right="76"/>
              <w:jc w:val="both"/>
              <w:rPr>
                <w:rFonts w:ascii="Sylfaen" w:hAnsi="Sylfaen"/>
                <w:sz w:val="20"/>
                <w:szCs w:val="20"/>
                <w:lang w:val="en-US"/>
              </w:rPr>
            </w:pPr>
            <w:r w:rsidRPr="000F574F">
              <w:rPr>
                <w:rFonts w:ascii="Sylfaen" w:hAnsi="Sylfaen"/>
                <w:sz w:val="20"/>
                <w:szCs w:val="20"/>
                <w:lang w:val="ka-GE"/>
              </w:rPr>
              <w:t>10.2</w:t>
            </w:r>
            <w:r w:rsidRPr="000F574F">
              <w:rPr>
                <w:rFonts w:ascii="Sylfaen" w:hAnsi="Sylfaen"/>
                <w:sz w:val="20"/>
                <w:szCs w:val="20"/>
                <w:lang w:val="en-US"/>
              </w:rPr>
              <w:t>.</w:t>
            </w:r>
            <w:r w:rsidRPr="000F574F">
              <w:rPr>
                <w:rFonts w:ascii="Sylfaen" w:hAnsi="Sylfaen"/>
                <w:sz w:val="20"/>
                <w:szCs w:val="20"/>
                <w:lang w:val="en-US"/>
              </w:rPr>
              <w:tab/>
              <w:t>„</w:t>
            </w:r>
            <w:proofErr w:type="spellStart"/>
            <w:r w:rsidRPr="000F574F">
              <w:rPr>
                <w:rFonts w:ascii="Sylfaen" w:hAnsi="Sylfaen"/>
                <w:sz w:val="20"/>
                <w:szCs w:val="20"/>
                <w:lang w:val="en-US"/>
              </w:rPr>
              <w:t>მეიჯარეს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შეუძლია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მისი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მხრიდან</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ყოველგვარი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დამატებითი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ვალდებულებების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წარმოშობის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გარეშე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ვადამდე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მოშალოს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შემდეგ</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შემთხვევებში</w:t>
            </w:r>
            <w:proofErr w:type="spellEnd"/>
            <w:r w:rsidRPr="000F574F">
              <w:rPr>
                <w:rFonts w:ascii="Sylfaen" w:hAnsi="Sylfaen"/>
                <w:sz w:val="20"/>
                <w:szCs w:val="20"/>
                <w:lang w:val="en-US"/>
              </w:rPr>
              <w:t>:</w:t>
            </w:r>
          </w:p>
          <w:p w14:paraId="643E6456" w14:textId="77777777" w:rsidR="002C0BB9" w:rsidRPr="000F574F" w:rsidRDefault="002C0BB9" w:rsidP="002C0BB9">
            <w:pPr>
              <w:spacing w:beforeLines="100" w:before="240"/>
              <w:ind w:right="76"/>
              <w:jc w:val="both"/>
              <w:rPr>
                <w:rFonts w:ascii="Sylfaen" w:hAnsi="Sylfaen"/>
                <w:sz w:val="20"/>
                <w:szCs w:val="20"/>
                <w:lang w:val="en-US"/>
              </w:rPr>
            </w:pPr>
            <w:r w:rsidRPr="000F574F">
              <w:rPr>
                <w:rFonts w:ascii="Sylfaen" w:hAnsi="Sylfaen"/>
                <w:sz w:val="20"/>
                <w:szCs w:val="20"/>
                <w:lang w:val="ka-GE"/>
              </w:rPr>
              <w:t>10</w:t>
            </w:r>
            <w:r w:rsidRPr="000F574F">
              <w:rPr>
                <w:rFonts w:ascii="Sylfaen" w:hAnsi="Sylfaen"/>
                <w:sz w:val="20"/>
                <w:szCs w:val="20"/>
                <w:lang w:val="en-US"/>
              </w:rPr>
              <w:t>.2.1.</w:t>
            </w:r>
            <w:r w:rsidRPr="000F574F">
              <w:rPr>
                <w:rFonts w:ascii="Sylfaen" w:hAnsi="Sylfaen"/>
                <w:sz w:val="20"/>
                <w:szCs w:val="20"/>
                <w:lang w:val="en-US"/>
              </w:rPr>
              <w:tab/>
            </w:r>
            <w:proofErr w:type="spellStart"/>
            <w:r w:rsidRPr="000F574F">
              <w:rPr>
                <w:rFonts w:ascii="Sylfaen" w:hAnsi="Sylfaen"/>
                <w:sz w:val="20"/>
                <w:szCs w:val="20"/>
                <w:lang w:val="en-US"/>
              </w:rPr>
              <w:t>თუ</w:t>
            </w:r>
            <w:proofErr w:type="spellEnd"/>
            <w:r w:rsidRPr="000F574F">
              <w:rPr>
                <w:rFonts w:ascii="Sylfaen" w:hAnsi="Sylfaen"/>
                <w:sz w:val="20"/>
                <w:szCs w:val="20"/>
                <w:lang w:val="en-US"/>
              </w:rPr>
              <w:t xml:space="preserve"> “</w:t>
            </w:r>
            <w:proofErr w:type="spellStart"/>
            <w:proofErr w:type="gramStart"/>
            <w:r w:rsidRPr="000F574F">
              <w:rPr>
                <w:rFonts w:ascii="Sylfaen" w:hAnsi="Sylfaen"/>
                <w:sz w:val="20"/>
                <w:szCs w:val="20"/>
                <w:lang w:val="en-US"/>
              </w:rPr>
              <w:t>მოიჯარე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უხეშად</w:t>
            </w:r>
            <w:proofErr w:type="spellEnd"/>
            <w:proofErr w:type="gramEnd"/>
            <w:r w:rsidRPr="000F574F">
              <w:rPr>
                <w:rFonts w:ascii="Sylfaen" w:hAnsi="Sylfaen"/>
                <w:sz w:val="20"/>
                <w:szCs w:val="20"/>
                <w:lang w:val="en-US"/>
              </w:rPr>
              <w:t xml:space="preserve"> </w:t>
            </w:r>
            <w:proofErr w:type="spellStart"/>
            <w:r w:rsidRPr="000F574F">
              <w:rPr>
                <w:rFonts w:ascii="Sylfaen" w:hAnsi="Sylfaen"/>
                <w:sz w:val="20"/>
                <w:szCs w:val="20"/>
                <w:lang w:val="en-US"/>
              </w:rPr>
              <w:t>არღვევს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ხელშეკრულებით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ნაკისრ</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ვალდებულებებს</w:t>
            </w:r>
            <w:proofErr w:type="spellEnd"/>
            <w:r w:rsidRPr="000F574F">
              <w:rPr>
                <w:rFonts w:ascii="Sylfaen" w:hAnsi="Sylfaen"/>
                <w:sz w:val="20"/>
                <w:szCs w:val="20"/>
                <w:lang w:val="en-US"/>
              </w:rPr>
              <w:t>;</w:t>
            </w:r>
          </w:p>
          <w:p w14:paraId="489C204B" w14:textId="77777777" w:rsidR="002C0BB9" w:rsidRPr="000F574F" w:rsidRDefault="002C0BB9" w:rsidP="002C0BB9">
            <w:pPr>
              <w:spacing w:beforeLines="100" w:before="240"/>
              <w:ind w:right="76"/>
              <w:jc w:val="both"/>
              <w:rPr>
                <w:rFonts w:ascii="Sylfaen" w:hAnsi="Sylfaen"/>
                <w:sz w:val="20"/>
                <w:szCs w:val="20"/>
                <w:lang w:val="en-US"/>
              </w:rPr>
            </w:pPr>
            <w:r w:rsidRPr="000F574F">
              <w:rPr>
                <w:rFonts w:ascii="Sylfaen" w:hAnsi="Sylfaen"/>
                <w:sz w:val="20"/>
                <w:szCs w:val="20"/>
                <w:lang w:val="ka-GE"/>
              </w:rPr>
              <w:t>10</w:t>
            </w:r>
            <w:r w:rsidRPr="000F574F">
              <w:rPr>
                <w:rFonts w:ascii="Sylfaen" w:hAnsi="Sylfaen"/>
                <w:sz w:val="20"/>
                <w:szCs w:val="20"/>
                <w:lang w:val="en-US"/>
              </w:rPr>
              <w:t>.2.2.</w:t>
            </w:r>
            <w:r w:rsidRPr="000F574F">
              <w:rPr>
                <w:rFonts w:ascii="Sylfaen" w:hAnsi="Sylfaen"/>
                <w:sz w:val="20"/>
                <w:szCs w:val="20"/>
                <w:lang w:val="en-US"/>
              </w:rPr>
              <w:tab/>
            </w:r>
            <w:proofErr w:type="spellStart"/>
            <w:r w:rsidRPr="000F574F">
              <w:rPr>
                <w:rFonts w:ascii="Sylfaen" w:hAnsi="Sylfaen"/>
                <w:sz w:val="20"/>
                <w:szCs w:val="20"/>
                <w:lang w:val="en-US"/>
              </w:rPr>
              <w:t>თუ</w:t>
            </w:r>
            <w:proofErr w:type="spellEnd"/>
            <w:r w:rsidRPr="000F574F">
              <w:rPr>
                <w:rFonts w:ascii="Sylfaen" w:hAnsi="Sylfaen"/>
                <w:sz w:val="20"/>
                <w:szCs w:val="20"/>
                <w:lang w:val="en-US"/>
              </w:rPr>
              <w:t xml:space="preserve"> “</w:t>
            </w:r>
            <w:proofErr w:type="spellStart"/>
            <w:proofErr w:type="gramStart"/>
            <w:r w:rsidRPr="000F574F">
              <w:rPr>
                <w:rFonts w:ascii="Sylfaen" w:hAnsi="Sylfaen"/>
                <w:sz w:val="20"/>
                <w:szCs w:val="20"/>
                <w:lang w:val="en-US"/>
              </w:rPr>
              <w:t>მოიჯარე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არაერთგზის</w:t>
            </w:r>
            <w:proofErr w:type="spellEnd"/>
            <w:proofErr w:type="gramEnd"/>
            <w:r w:rsidRPr="000F574F">
              <w:rPr>
                <w:rFonts w:ascii="Sylfaen" w:hAnsi="Sylfaen"/>
                <w:sz w:val="20"/>
                <w:szCs w:val="20"/>
                <w:lang w:val="en-US"/>
              </w:rPr>
              <w:t xml:space="preserve"> </w:t>
            </w:r>
            <w:proofErr w:type="spellStart"/>
            <w:r w:rsidRPr="000F574F">
              <w:rPr>
                <w:rFonts w:ascii="Sylfaen" w:hAnsi="Sylfaen"/>
                <w:sz w:val="20"/>
                <w:szCs w:val="20"/>
                <w:lang w:val="en-US"/>
              </w:rPr>
              <w:t>არღვევს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ხელშეკრულებით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ნაკისრ</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ვალდებულებებს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რის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შესახებაც</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იგი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უკვე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იყო</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გაფრთხილებული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წერილობით</w:t>
            </w:r>
            <w:proofErr w:type="spellEnd"/>
            <w:r w:rsidRPr="000F574F">
              <w:rPr>
                <w:rFonts w:ascii="Sylfaen" w:hAnsi="Sylfaen"/>
                <w:sz w:val="20"/>
                <w:szCs w:val="20"/>
                <w:lang w:val="en-US"/>
              </w:rPr>
              <w:t>;</w:t>
            </w:r>
          </w:p>
          <w:p w14:paraId="288FAA0D" w14:textId="77777777" w:rsidR="002C0BB9" w:rsidRPr="000F574F" w:rsidRDefault="002C0BB9" w:rsidP="002C0BB9">
            <w:pPr>
              <w:spacing w:beforeLines="100" w:before="240"/>
              <w:ind w:right="76"/>
              <w:jc w:val="both"/>
              <w:rPr>
                <w:rFonts w:ascii="Sylfaen" w:hAnsi="Sylfaen"/>
                <w:sz w:val="20"/>
                <w:szCs w:val="20"/>
                <w:lang w:val="en-US"/>
              </w:rPr>
            </w:pPr>
            <w:r w:rsidRPr="000F574F">
              <w:rPr>
                <w:rFonts w:ascii="Sylfaen" w:hAnsi="Sylfaen"/>
                <w:sz w:val="20"/>
                <w:szCs w:val="20"/>
                <w:lang w:val="ka-GE"/>
              </w:rPr>
              <w:t>10</w:t>
            </w:r>
            <w:r w:rsidRPr="000F574F">
              <w:rPr>
                <w:rFonts w:ascii="Sylfaen" w:hAnsi="Sylfaen"/>
                <w:sz w:val="20"/>
                <w:szCs w:val="20"/>
                <w:lang w:val="en-US"/>
              </w:rPr>
              <w:t>.2.3.</w:t>
            </w:r>
            <w:r w:rsidRPr="000F574F">
              <w:rPr>
                <w:rFonts w:ascii="Sylfaen" w:hAnsi="Sylfaen"/>
                <w:sz w:val="20"/>
                <w:szCs w:val="20"/>
                <w:lang w:val="en-US"/>
              </w:rPr>
              <w:tab/>
            </w:r>
            <w:proofErr w:type="spellStart"/>
            <w:r w:rsidRPr="000F574F">
              <w:rPr>
                <w:rFonts w:ascii="Sylfaen" w:hAnsi="Sylfaen"/>
                <w:sz w:val="20"/>
                <w:szCs w:val="20"/>
                <w:lang w:val="en-US"/>
              </w:rPr>
              <w:t>თუ</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მოიჯარე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განზრახ</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ან</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დაუდევრობით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აუარესებს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იჯარის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ობიექტის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მდგომარეობას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რითაც</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ზიანი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ადგება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მეიჯარეს</w:t>
            </w:r>
            <w:proofErr w:type="spellEnd"/>
            <w:r w:rsidRPr="000F574F">
              <w:rPr>
                <w:rFonts w:ascii="Sylfaen" w:hAnsi="Sylfaen"/>
                <w:sz w:val="20"/>
                <w:szCs w:val="20"/>
                <w:lang w:val="en-US"/>
              </w:rPr>
              <w:t>”</w:t>
            </w:r>
          </w:p>
          <w:p w14:paraId="2A7B6F2B" w14:textId="77777777" w:rsidR="002C0BB9" w:rsidRPr="000F574F" w:rsidRDefault="002C0BB9" w:rsidP="002C0BB9">
            <w:pPr>
              <w:spacing w:beforeLines="100" w:before="240"/>
              <w:ind w:right="76"/>
              <w:jc w:val="both"/>
              <w:rPr>
                <w:rFonts w:ascii="Sylfaen" w:hAnsi="Sylfaen"/>
                <w:sz w:val="20"/>
                <w:szCs w:val="20"/>
                <w:lang w:val="en-US"/>
              </w:rPr>
            </w:pPr>
            <w:r w:rsidRPr="000F574F">
              <w:rPr>
                <w:rFonts w:ascii="Sylfaen" w:hAnsi="Sylfaen"/>
                <w:sz w:val="20"/>
                <w:szCs w:val="20"/>
                <w:lang w:val="ka-GE"/>
              </w:rPr>
              <w:t>10</w:t>
            </w:r>
            <w:r w:rsidRPr="000F574F">
              <w:rPr>
                <w:rFonts w:ascii="Sylfaen" w:hAnsi="Sylfaen"/>
                <w:sz w:val="20"/>
                <w:szCs w:val="20"/>
                <w:lang w:val="en-US"/>
              </w:rPr>
              <w:t>.2.4.</w:t>
            </w:r>
            <w:r w:rsidRPr="000F574F">
              <w:rPr>
                <w:rFonts w:ascii="Sylfaen" w:hAnsi="Sylfaen"/>
                <w:sz w:val="20"/>
                <w:szCs w:val="20"/>
                <w:lang w:val="en-US"/>
              </w:rPr>
              <w:tab/>
            </w:r>
            <w:proofErr w:type="spellStart"/>
            <w:r w:rsidRPr="000F574F">
              <w:rPr>
                <w:rFonts w:ascii="Sylfaen" w:hAnsi="Sylfaen"/>
                <w:sz w:val="20"/>
                <w:szCs w:val="20"/>
                <w:lang w:val="en-US"/>
              </w:rPr>
              <w:t>შეატყობინებს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რა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მოშლის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შესახებ</w:t>
            </w:r>
            <w:proofErr w:type="spellEnd"/>
            <w:r w:rsidRPr="000F574F">
              <w:rPr>
                <w:rFonts w:ascii="Sylfaen" w:hAnsi="Sylfaen"/>
                <w:sz w:val="20"/>
                <w:szCs w:val="20"/>
                <w:lang w:val="en-US"/>
              </w:rPr>
              <w:t xml:space="preserve"> „</w:t>
            </w:r>
            <w:proofErr w:type="spellStart"/>
            <w:proofErr w:type="gramStart"/>
            <w:r w:rsidRPr="000F574F">
              <w:rPr>
                <w:rFonts w:ascii="Sylfaen" w:hAnsi="Sylfaen"/>
                <w:sz w:val="20"/>
                <w:szCs w:val="20"/>
                <w:lang w:val="en-US"/>
              </w:rPr>
              <w:t>მოიჯარეს</w:t>
            </w:r>
            <w:proofErr w:type="spellEnd"/>
            <w:r w:rsidRPr="000F574F">
              <w:rPr>
                <w:rFonts w:ascii="Sylfaen" w:hAnsi="Sylfaen"/>
                <w:sz w:val="20"/>
                <w:szCs w:val="20"/>
                <w:lang w:val="en-US"/>
              </w:rPr>
              <w:t xml:space="preserve">“ </w:t>
            </w:r>
            <w:r w:rsidR="00352881" w:rsidRPr="000F574F">
              <w:rPr>
                <w:rFonts w:ascii="Sylfaen" w:hAnsi="Sylfaen"/>
                <w:sz w:val="20"/>
                <w:szCs w:val="20"/>
                <w:lang w:val="ka-GE"/>
              </w:rPr>
              <w:t>9</w:t>
            </w:r>
            <w:r w:rsidRPr="000F574F">
              <w:rPr>
                <w:rFonts w:ascii="Sylfaen" w:hAnsi="Sylfaen"/>
                <w:sz w:val="20"/>
                <w:szCs w:val="20"/>
                <w:lang w:val="en-US"/>
              </w:rPr>
              <w:t>0</w:t>
            </w:r>
            <w:proofErr w:type="gramEnd"/>
            <w:r w:rsidRPr="000F574F">
              <w:rPr>
                <w:rFonts w:ascii="Sylfaen" w:hAnsi="Sylfaen"/>
                <w:sz w:val="20"/>
                <w:szCs w:val="20"/>
                <w:lang w:val="en-US"/>
              </w:rPr>
              <w:t xml:space="preserve"> (</w:t>
            </w:r>
            <w:proofErr w:type="spellStart"/>
            <w:r w:rsidRPr="000F574F">
              <w:rPr>
                <w:rFonts w:ascii="Sylfaen" w:hAnsi="Sylfaen"/>
                <w:sz w:val="20"/>
                <w:szCs w:val="20"/>
                <w:lang w:val="en-US"/>
              </w:rPr>
              <w:t>ოცდაათი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კალენდარული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დღით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ადრე</w:t>
            </w:r>
            <w:proofErr w:type="spellEnd"/>
            <w:r w:rsidRPr="000F574F">
              <w:rPr>
                <w:rFonts w:ascii="Sylfaen" w:hAnsi="Sylfaen"/>
                <w:sz w:val="20"/>
                <w:szCs w:val="20"/>
                <w:lang w:val="en-US"/>
              </w:rPr>
              <w:t>.</w:t>
            </w:r>
          </w:p>
          <w:p w14:paraId="5C64922C" w14:textId="77777777" w:rsidR="002C0BB9" w:rsidRPr="000F574F" w:rsidRDefault="002C0BB9" w:rsidP="002C0BB9">
            <w:pPr>
              <w:spacing w:beforeLines="100" w:before="240"/>
              <w:ind w:right="76"/>
              <w:jc w:val="both"/>
              <w:rPr>
                <w:rFonts w:ascii="Sylfaen" w:hAnsi="Sylfaen"/>
                <w:sz w:val="20"/>
                <w:szCs w:val="20"/>
                <w:lang w:val="en-US"/>
              </w:rPr>
            </w:pPr>
            <w:r w:rsidRPr="000F574F">
              <w:rPr>
                <w:rFonts w:ascii="Sylfaen" w:hAnsi="Sylfaen"/>
                <w:sz w:val="20"/>
                <w:szCs w:val="20"/>
                <w:lang w:val="ka-GE"/>
              </w:rPr>
              <w:t>10</w:t>
            </w:r>
            <w:r w:rsidRPr="000F574F">
              <w:rPr>
                <w:rFonts w:ascii="Sylfaen" w:hAnsi="Sylfaen"/>
                <w:sz w:val="20"/>
                <w:szCs w:val="20"/>
                <w:lang w:val="en-US"/>
              </w:rPr>
              <w:t>.3.</w:t>
            </w:r>
            <w:r w:rsidRPr="000F574F">
              <w:rPr>
                <w:rFonts w:ascii="Sylfaen" w:hAnsi="Sylfaen"/>
                <w:sz w:val="20"/>
                <w:szCs w:val="20"/>
                <w:lang w:val="en-US"/>
              </w:rPr>
              <w:tab/>
              <w:t>“</w:t>
            </w:r>
            <w:proofErr w:type="spellStart"/>
            <w:r w:rsidRPr="000F574F">
              <w:rPr>
                <w:rFonts w:ascii="Sylfaen" w:hAnsi="Sylfaen"/>
                <w:sz w:val="20"/>
                <w:szCs w:val="20"/>
                <w:lang w:val="en-US"/>
              </w:rPr>
              <w:t>მოიჯარეს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შეუძლია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მისი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მხრიდან</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ყოველგვარი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დამატებითი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ვალდებულებების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წარმოშობის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გარეშე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ვადამდე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მოშალოს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შემდეგ</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შემთხვევებში</w:t>
            </w:r>
            <w:proofErr w:type="spellEnd"/>
            <w:r w:rsidRPr="000F574F">
              <w:rPr>
                <w:rFonts w:ascii="Sylfaen" w:hAnsi="Sylfaen"/>
                <w:sz w:val="20"/>
                <w:szCs w:val="20"/>
                <w:lang w:val="en-US"/>
              </w:rPr>
              <w:t>:</w:t>
            </w:r>
          </w:p>
          <w:p w14:paraId="19487BC0" w14:textId="77777777" w:rsidR="002C0BB9" w:rsidRPr="000F574F" w:rsidRDefault="002C0BB9" w:rsidP="002C0BB9">
            <w:pPr>
              <w:spacing w:beforeLines="100" w:before="240"/>
              <w:ind w:right="76"/>
              <w:jc w:val="both"/>
              <w:rPr>
                <w:rFonts w:ascii="Sylfaen" w:hAnsi="Sylfaen"/>
                <w:sz w:val="20"/>
                <w:szCs w:val="20"/>
                <w:lang w:val="en-US"/>
              </w:rPr>
            </w:pPr>
            <w:r w:rsidRPr="000F574F">
              <w:rPr>
                <w:rFonts w:ascii="Sylfaen" w:hAnsi="Sylfaen"/>
                <w:sz w:val="20"/>
                <w:szCs w:val="20"/>
                <w:lang w:val="ka-GE"/>
              </w:rPr>
              <w:t>10</w:t>
            </w:r>
            <w:r w:rsidRPr="000F574F">
              <w:rPr>
                <w:rFonts w:ascii="Sylfaen" w:hAnsi="Sylfaen"/>
                <w:sz w:val="20"/>
                <w:szCs w:val="20"/>
                <w:lang w:val="en-US"/>
              </w:rPr>
              <w:t>.3.1.</w:t>
            </w:r>
            <w:r w:rsidRPr="000F574F">
              <w:rPr>
                <w:rFonts w:ascii="Sylfaen" w:hAnsi="Sylfaen"/>
                <w:sz w:val="20"/>
                <w:szCs w:val="20"/>
                <w:lang w:val="en-US"/>
              </w:rPr>
              <w:tab/>
            </w:r>
            <w:proofErr w:type="spellStart"/>
            <w:r w:rsidRPr="000F574F">
              <w:rPr>
                <w:rFonts w:ascii="Sylfaen" w:hAnsi="Sylfaen"/>
                <w:sz w:val="20"/>
                <w:szCs w:val="20"/>
                <w:lang w:val="en-US"/>
              </w:rPr>
              <w:t>თუ</w:t>
            </w:r>
            <w:proofErr w:type="spellEnd"/>
            <w:r w:rsidRPr="000F574F">
              <w:rPr>
                <w:rFonts w:ascii="Sylfaen" w:hAnsi="Sylfaen"/>
                <w:sz w:val="20"/>
                <w:szCs w:val="20"/>
                <w:lang w:val="en-US"/>
              </w:rPr>
              <w:t xml:space="preserve"> “</w:t>
            </w:r>
            <w:proofErr w:type="spellStart"/>
            <w:proofErr w:type="gramStart"/>
            <w:r w:rsidRPr="000F574F">
              <w:rPr>
                <w:rFonts w:ascii="Sylfaen" w:hAnsi="Sylfaen"/>
                <w:sz w:val="20"/>
                <w:szCs w:val="20"/>
                <w:lang w:val="en-US"/>
              </w:rPr>
              <w:t>მეიჯარე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უხეშად</w:t>
            </w:r>
            <w:proofErr w:type="spellEnd"/>
            <w:proofErr w:type="gramEnd"/>
            <w:r w:rsidRPr="000F574F">
              <w:rPr>
                <w:rFonts w:ascii="Sylfaen" w:hAnsi="Sylfaen"/>
                <w:sz w:val="20"/>
                <w:szCs w:val="20"/>
                <w:lang w:val="en-US"/>
              </w:rPr>
              <w:t xml:space="preserve"> </w:t>
            </w:r>
            <w:proofErr w:type="spellStart"/>
            <w:r w:rsidRPr="000F574F">
              <w:rPr>
                <w:rFonts w:ascii="Sylfaen" w:hAnsi="Sylfaen"/>
                <w:sz w:val="20"/>
                <w:szCs w:val="20"/>
                <w:lang w:val="en-US"/>
              </w:rPr>
              <w:t>არღვევს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ხელშეკრულებით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ნაკისრ</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ვალდებულებებს</w:t>
            </w:r>
            <w:proofErr w:type="spellEnd"/>
            <w:r w:rsidRPr="000F574F">
              <w:rPr>
                <w:rFonts w:ascii="Sylfaen" w:hAnsi="Sylfaen"/>
                <w:sz w:val="20"/>
                <w:szCs w:val="20"/>
                <w:lang w:val="en-US"/>
              </w:rPr>
              <w:t>;</w:t>
            </w:r>
          </w:p>
          <w:p w14:paraId="0CC03F75" w14:textId="77777777" w:rsidR="002C0BB9" w:rsidRPr="000F574F" w:rsidRDefault="002C0BB9" w:rsidP="002C0BB9">
            <w:pPr>
              <w:spacing w:beforeLines="100" w:before="240"/>
              <w:ind w:right="76"/>
              <w:jc w:val="both"/>
              <w:rPr>
                <w:rFonts w:ascii="Sylfaen" w:hAnsi="Sylfaen"/>
                <w:sz w:val="20"/>
                <w:szCs w:val="20"/>
                <w:lang w:val="en-US"/>
              </w:rPr>
            </w:pPr>
            <w:r w:rsidRPr="000F574F">
              <w:rPr>
                <w:rFonts w:ascii="Sylfaen" w:hAnsi="Sylfaen"/>
                <w:sz w:val="20"/>
                <w:szCs w:val="20"/>
                <w:lang w:val="ka-GE"/>
              </w:rPr>
              <w:t>10</w:t>
            </w:r>
            <w:r w:rsidRPr="000F574F">
              <w:rPr>
                <w:rFonts w:ascii="Sylfaen" w:hAnsi="Sylfaen"/>
                <w:sz w:val="20"/>
                <w:szCs w:val="20"/>
                <w:lang w:val="en-US"/>
              </w:rPr>
              <w:t>.3.2.</w:t>
            </w:r>
            <w:r w:rsidRPr="000F574F">
              <w:rPr>
                <w:rFonts w:ascii="Sylfaen" w:hAnsi="Sylfaen"/>
                <w:sz w:val="20"/>
                <w:szCs w:val="20"/>
                <w:lang w:val="en-US"/>
              </w:rPr>
              <w:tab/>
            </w:r>
            <w:proofErr w:type="spellStart"/>
            <w:r w:rsidRPr="000F574F">
              <w:rPr>
                <w:rFonts w:ascii="Sylfaen" w:hAnsi="Sylfaen"/>
                <w:sz w:val="20"/>
                <w:szCs w:val="20"/>
                <w:lang w:val="en-US"/>
              </w:rPr>
              <w:t>თუ</w:t>
            </w:r>
            <w:proofErr w:type="spellEnd"/>
            <w:r w:rsidRPr="000F574F">
              <w:rPr>
                <w:rFonts w:ascii="Sylfaen" w:hAnsi="Sylfaen"/>
                <w:sz w:val="20"/>
                <w:szCs w:val="20"/>
                <w:lang w:val="en-US"/>
              </w:rPr>
              <w:t xml:space="preserve"> “</w:t>
            </w:r>
            <w:proofErr w:type="spellStart"/>
            <w:proofErr w:type="gramStart"/>
            <w:r w:rsidRPr="000F574F">
              <w:rPr>
                <w:rFonts w:ascii="Sylfaen" w:hAnsi="Sylfaen"/>
                <w:sz w:val="20"/>
                <w:szCs w:val="20"/>
                <w:lang w:val="en-US"/>
              </w:rPr>
              <w:t>მეიჯარე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არაერთგზის</w:t>
            </w:r>
            <w:proofErr w:type="spellEnd"/>
            <w:proofErr w:type="gramEnd"/>
            <w:r w:rsidRPr="000F574F">
              <w:rPr>
                <w:rFonts w:ascii="Sylfaen" w:hAnsi="Sylfaen"/>
                <w:sz w:val="20"/>
                <w:szCs w:val="20"/>
                <w:lang w:val="en-US"/>
              </w:rPr>
              <w:t xml:space="preserve"> </w:t>
            </w:r>
            <w:proofErr w:type="spellStart"/>
            <w:r w:rsidRPr="000F574F">
              <w:rPr>
                <w:rFonts w:ascii="Sylfaen" w:hAnsi="Sylfaen"/>
                <w:sz w:val="20"/>
                <w:szCs w:val="20"/>
                <w:lang w:val="en-US"/>
              </w:rPr>
              <w:t>არღვევს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ხელშეკრულებით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ნაკისრ</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ვალდებულებებს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რის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შესახებაც</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იგი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უკვე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იყო</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გაფრთხილებული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წერილობით</w:t>
            </w:r>
            <w:proofErr w:type="spellEnd"/>
            <w:r w:rsidRPr="000F574F">
              <w:rPr>
                <w:rFonts w:ascii="Sylfaen" w:hAnsi="Sylfaen"/>
                <w:sz w:val="20"/>
                <w:szCs w:val="20"/>
                <w:lang w:val="en-US"/>
              </w:rPr>
              <w:t>;</w:t>
            </w:r>
          </w:p>
          <w:p w14:paraId="464F22A7" w14:textId="77777777" w:rsidR="002C0BB9" w:rsidRPr="000F574F" w:rsidRDefault="002C0BB9" w:rsidP="002C0BB9">
            <w:pPr>
              <w:spacing w:beforeLines="100" w:before="240"/>
              <w:ind w:right="76"/>
              <w:jc w:val="both"/>
              <w:rPr>
                <w:rFonts w:ascii="Sylfaen" w:hAnsi="Sylfaen"/>
                <w:sz w:val="20"/>
                <w:szCs w:val="20"/>
                <w:lang w:val="en-US"/>
              </w:rPr>
            </w:pPr>
            <w:r w:rsidRPr="000F574F">
              <w:rPr>
                <w:rFonts w:ascii="Sylfaen" w:hAnsi="Sylfaen"/>
                <w:sz w:val="20"/>
                <w:szCs w:val="20"/>
                <w:lang w:val="ka-GE"/>
              </w:rPr>
              <w:t>10</w:t>
            </w:r>
            <w:r w:rsidRPr="000F574F">
              <w:rPr>
                <w:rFonts w:ascii="Sylfaen" w:hAnsi="Sylfaen"/>
                <w:sz w:val="20"/>
                <w:szCs w:val="20"/>
                <w:lang w:val="en-US"/>
              </w:rPr>
              <w:t>.3.3.</w:t>
            </w:r>
            <w:r w:rsidRPr="000F574F">
              <w:rPr>
                <w:rFonts w:ascii="Sylfaen" w:hAnsi="Sylfaen"/>
                <w:sz w:val="20"/>
                <w:szCs w:val="20"/>
                <w:lang w:val="en-US"/>
              </w:rPr>
              <w:tab/>
            </w:r>
            <w:proofErr w:type="spellStart"/>
            <w:r w:rsidRPr="000F574F">
              <w:rPr>
                <w:rFonts w:ascii="Sylfaen" w:hAnsi="Sylfaen"/>
                <w:sz w:val="20"/>
                <w:szCs w:val="20"/>
                <w:lang w:val="en-US"/>
              </w:rPr>
              <w:t>თუ</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მეიჯარის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ბრალეული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ქმედებით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ეზღუდება</w:t>
            </w:r>
            <w:proofErr w:type="spellEnd"/>
            <w:r w:rsidRPr="000F574F">
              <w:rPr>
                <w:rFonts w:ascii="Sylfaen" w:hAnsi="Sylfaen"/>
                <w:sz w:val="20"/>
                <w:szCs w:val="20"/>
                <w:lang w:val="en-US"/>
              </w:rPr>
              <w:t xml:space="preserve"> „</w:t>
            </w:r>
            <w:proofErr w:type="spellStart"/>
            <w:proofErr w:type="gramStart"/>
            <w:r w:rsidRPr="000F574F">
              <w:rPr>
                <w:rFonts w:ascii="Sylfaen" w:hAnsi="Sylfaen"/>
                <w:sz w:val="20"/>
                <w:szCs w:val="20"/>
                <w:lang w:val="en-US"/>
              </w:rPr>
              <w:t>მოიჯარეს</w:t>
            </w:r>
            <w:proofErr w:type="spellEnd"/>
            <w:r w:rsidRPr="000F574F">
              <w:rPr>
                <w:rFonts w:ascii="Sylfaen" w:hAnsi="Sylfaen"/>
                <w:sz w:val="20"/>
                <w:szCs w:val="20"/>
                <w:lang w:val="en-US"/>
              </w:rPr>
              <w:t>“ „</w:t>
            </w:r>
            <w:proofErr w:type="spellStart"/>
            <w:proofErr w:type="gramEnd"/>
            <w:r w:rsidRPr="000F574F">
              <w:rPr>
                <w:rFonts w:ascii="Sylfaen" w:hAnsi="Sylfaen"/>
                <w:sz w:val="20"/>
                <w:szCs w:val="20"/>
                <w:lang w:val="en-US"/>
              </w:rPr>
              <w:t>იჯარის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ობიექტით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სარგებლობის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უფლება</w:t>
            </w:r>
            <w:proofErr w:type="spellEnd"/>
            <w:r w:rsidRPr="000F574F">
              <w:rPr>
                <w:rFonts w:ascii="Sylfaen" w:hAnsi="Sylfaen"/>
                <w:sz w:val="20"/>
                <w:szCs w:val="20"/>
                <w:lang w:val="en-US"/>
              </w:rPr>
              <w:t>.</w:t>
            </w:r>
          </w:p>
          <w:p w14:paraId="64F12E84" w14:textId="77777777" w:rsidR="002C0BB9" w:rsidRPr="000F574F" w:rsidRDefault="002C0BB9" w:rsidP="002C0BB9">
            <w:pPr>
              <w:spacing w:beforeLines="100" w:before="240"/>
              <w:ind w:right="76"/>
              <w:jc w:val="both"/>
              <w:rPr>
                <w:rFonts w:ascii="Sylfaen" w:hAnsi="Sylfaen"/>
                <w:sz w:val="20"/>
                <w:szCs w:val="20"/>
                <w:lang w:val="en-US"/>
              </w:rPr>
            </w:pPr>
            <w:r w:rsidRPr="000F574F">
              <w:rPr>
                <w:rFonts w:ascii="Sylfaen" w:hAnsi="Sylfaen"/>
                <w:sz w:val="20"/>
                <w:szCs w:val="20"/>
                <w:lang w:val="ka-GE"/>
              </w:rPr>
              <w:t>10</w:t>
            </w:r>
            <w:r w:rsidRPr="000F574F">
              <w:rPr>
                <w:rFonts w:ascii="Sylfaen" w:hAnsi="Sylfaen"/>
                <w:sz w:val="20"/>
                <w:szCs w:val="20"/>
                <w:lang w:val="en-US"/>
              </w:rPr>
              <w:t>.3.4.</w:t>
            </w:r>
            <w:r w:rsidRPr="000F574F">
              <w:rPr>
                <w:rFonts w:ascii="Sylfaen" w:hAnsi="Sylfaen"/>
                <w:sz w:val="20"/>
                <w:szCs w:val="20"/>
                <w:lang w:val="en-US"/>
              </w:rPr>
              <w:tab/>
            </w:r>
            <w:proofErr w:type="spellStart"/>
            <w:r w:rsidRPr="000F574F">
              <w:rPr>
                <w:rFonts w:ascii="Sylfaen" w:hAnsi="Sylfaen"/>
                <w:sz w:val="20"/>
                <w:szCs w:val="20"/>
                <w:lang w:val="en-US"/>
              </w:rPr>
              <w:t>შეატყობინებს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რა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მოშლის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შესახებ</w:t>
            </w:r>
            <w:proofErr w:type="spellEnd"/>
            <w:r w:rsidRPr="000F574F">
              <w:rPr>
                <w:rFonts w:ascii="Sylfaen" w:hAnsi="Sylfaen"/>
                <w:sz w:val="20"/>
                <w:szCs w:val="20"/>
                <w:lang w:val="en-US"/>
              </w:rPr>
              <w:t xml:space="preserve"> „</w:t>
            </w:r>
            <w:proofErr w:type="spellStart"/>
            <w:proofErr w:type="gramStart"/>
            <w:r w:rsidRPr="000F574F">
              <w:rPr>
                <w:rFonts w:ascii="Sylfaen" w:hAnsi="Sylfaen"/>
                <w:sz w:val="20"/>
                <w:szCs w:val="20"/>
                <w:lang w:val="en-US"/>
              </w:rPr>
              <w:t>მეიჯარეს</w:t>
            </w:r>
            <w:proofErr w:type="spellEnd"/>
            <w:r w:rsidRPr="000F574F">
              <w:rPr>
                <w:rFonts w:ascii="Sylfaen" w:hAnsi="Sylfaen"/>
                <w:sz w:val="20"/>
                <w:szCs w:val="20"/>
                <w:lang w:val="en-US"/>
              </w:rPr>
              <w:t>“ 30</w:t>
            </w:r>
            <w:proofErr w:type="gramEnd"/>
            <w:r w:rsidRPr="000F574F">
              <w:rPr>
                <w:rFonts w:ascii="Sylfaen" w:hAnsi="Sylfaen"/>
                <w:sz w:val="20"/>
                <w:szCs w:val="20"/>
                <w:lang w:val="en-US"/>
              </w:rPr>
              <w:t xml:space="preserve"> (</w:t>
            </w:r>
            <w:proofErr w:type="spellStart"/>
            <w:r w:rsidRPr="000F574F">
              <w:rPr>
                <w:rFonts w:ascii="Sylfaen" w:hAnsi="Sylfaen"/>
                <w:sz w:val="20"/>
                <w:szCs w:val="20"/>
                <w:lang w:val="en-US"/>
              </w:rPr>
              <w:t>ოცდაათი</w:t>
            </w:r>
            <w:proofErr w:type="spellEnd"/>
            <w:r w:rsidRPr="000F574F">
              <w:rPr>
                <w:rFonts w:ascii="Sylfaen" w:hAnsi="Sylfaen"/>
                <w:sz w:val="20"/>
                <w:szCs w:val="20"/>
                <w:lang w:val="en-US"/>
              </w:rPr>
              <w:t>)</w:t>
            </w:r>
            <w:proofErr w:type="spellStart"/>
            <w:r w:rsidRPr="000F574F">
              <w:rPr>
                <w:rFonts w:ascii="Sylfaen" w:hAnsi="Sylfaen"/>
                <w:sz w:val="20"/>
                <w:szCs w:val="20"/>
                <w:lang w:val="en-US"/>
              </w:rPr>
              <w:t>კალენდარული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დღით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ადრე</w:t>
            </w:r>
            <w:proofErr w:type="spellEnd"/>
            <w:r w:rsidRPr="000F574F">
              <w:rPr>
                <w:rFonts w:ascii="Sylfaen" w:hAnsi="Sylfaen"/>
                <w:sz w:val="20"/>
                <w:szCs w:val="20"/>
                <w:lang w:val="en-US"/>
              </w:rPr>
              <w:t>.</w:t>
            </w:r>
          </w:p>
          <w:p w14:paraId="13927398" w14:textId="77777777" w:rsidR="002C0BB9" w:rsidRPr="000F574F" w:rsidRDefault="002C0BB9" w:rsidP="002C0BB9">
            <w:pPr>
              <w:spacing w:beforeLines="100" w:before="240"/>
              <w:ind w:right="76"/>
              <w:jc w:val="both"/>
              <w:rPr>
                <w:rFonts w:ascii="Sylfaen" w:hAnsi="Sylfaen"/>
                <w:sz w:val="20"/>
                <w:szCs w:val="20"/>
                <w:lang w:val="en-US"/>
              </w:rPr>
            </w:pPr>
            <w:r w:rsidRPr="000F574F">
              <w:rPr>
                <w:rFonts w:ascii="Sylfaen" w:hAnsi="Sylfaen"/>
                <w:sz w:val="20"/>
                <w:szCs w:val="20"/>
                <w:lang w:val="ka-GE"/>
              </w:rPr>
              <w:t>10</w:t>
            </w:r>
            <w:r w:rsidRPr="000F574F">
              <w:rPr>
                <w:rFonts w:ascii="Sylfaen" w:hAnsi="Sylfaen"/>
                <w:sz w:val="20"/>
                <w:szCs w:val="20"/>
                <w:lang w:val="en-US"/>
              </w:rPr>
              <w:t>.4.</w:t>
            </w:r>
            <w:r w:rsidRPr="000F574F">
              <w:rPr>
                <w:rFonts w:ascii="Sylfaen" w:hAnsi="Sylfaen"/>
                <w:sz w:val="20"/>
                <w:szCs w:val="20"/>
                <w:lang w:val="en-US"/>
              </w:rPr>
              <w:tab/>
            </w:r>
            <w:proofErr w:type="spellStart"/>
            <w:r w:rsidRPr="000F574F">
              <w:rPr>
                <w:rFonts w:ascii="Sylfaen" w:hAnsi="Sylfaen"/>
                <w:sz w:val="20"/>
                <w:szCs w:val="20"/>
                <w:lang w:val="en-US"/>
              </w:rPr>
              <w:t>ხელშეკრულება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აგრეთვე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შეიძლება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შეწყდეს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მხარეთა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შეთანხმების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შედეგად</w:t>
            </w:r>
            <w:proofErr w:type="spellEnd"/>
            <w:r w:rsidRPr="000F574F">
              <w:rPr>
                <w:rFonts w:ascii="Sylfaen" w:hAnsi="Sylfaen"/>
                <w:sz w:val="20"/>
                <w:szCs w:val="20"/>
                <w:lang w:val="en-US"/>
              </w:rPr>
              <w:t xml:space="preserve">.   </w:t>
            </w:r>
          </w:p>
          <w:p w14:paraId="7469486F" w14:textId="77777777" w:rsidR="002C0BB9" w:rsidRPr="000F574F" w:rsidRDefault="002C0BB9" w:rsidP="002C0BB9">
            <w:pPr>
              <w:spacing w:beforeLines="100" w:before="240"/>
              <w:ind w:right="76"/>
              <w:jc w:val="both"/>
              <w:rPr>
                <w:rFonts w:ascii="Sylfaen" w:hAnsi="Sylfaen"/>
                <w:sz w:val="20"/>
                <w:szCs w:val="20"/>
                <w:lang w:val="en-US"/>
              </w:rPr>
            </w:pPr>
            <w:r w:rsidRPr="000F574F">
              <w:rPr>
                <w:rFonts w:ascii="Sylfaen" w:hAnsi="Sylfaen"/>
                <w:sz w:val="20"/>
                <w:szCs w:val="20"/>
                <w:lang w:val="ka-GE"/>
              </w:rPr>
              <w:lastRenderedPageBreak/>
              <w:t>10</w:t>
            </w:r>
            <w:r w:rsidRPr="000F574F">
              <w:rPr>
                <w:rFonts w:ascii="Sylfaen" w:hAnsi="Sylfaen"/>
                <w:sz w:val="20"/>
                <w:szCs w:val="20"/>
                <w:lang w:val="en-US"/>
              </w:rPr>
              <w:t>.5.</w:t>
            </w:r>
            <w:r w:rsidRPr="000F574F">
              <w:rPr>
                <w:rFonts w:ascii="Sylfaen" w:hAnsi="Sylfaen"/>
                <w:sz w:val="20"/>
                <w:szCs w:val="20"/>
                <w:lang w:val="en-US"/>
              </w:rPr>
              <w:tab/>
            </w:r>
            <w:proofErr w:type="spellStart"/>
            <w:r w:rsidRPr="000F574F">
              <w:rPr>
                <w:rFonts w:ascii="Sylfaen" w:hAnsi="Sylfaen"/>
                <w:sz w:val="20"/>
                <w:szCs w:val="20"/>
                <w:lang w:val="en-US"/>
              </w:rPr>
              <w:t>ხელშეკრულების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შეწყვეტისას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თუ</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აღნიშნული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ხდება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რომელიმე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მხარის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მიერ</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პირობების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უხეში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ან</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არაერთგზის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დარღვევის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გამო</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დამრღვევმა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მხარემ</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სრულად</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უნდა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აანაზღაუროს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მოშლასთან</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დაკავშირებული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ტექნიკური</w:t>
            </w:r>
            <w:proofErr w:type="spellEnd"/>
            <w:r w:rsidRPr="000F574F">
              <w:rPr>
                <w:rFonts w:ascii="Sylfaen" w:hAnsi="Sylfaen"/>
                <w:sz w:val="20"/>
                <w:szCs w:val="20"/>
                <w:lang w:val="en-US"/>
              </w:rPr>
              <w:t xml:space="preserve"> </w:t>
            </w:r>
            <w:proofErr w:type="spellStart"/>
            <w:proofErr w:type="gramStart"/>
            <w:r w:rsidRPr="000F574F">
              <w:rPr>
                <w:rFonts w:ascii="Sylfaen" w:hAnsi="Sylfaen"/>
                <w:sz w:val="20"/>
                <w:szCs w:val="20"/>
                <w:lang w:val="en-US"/>
              </w:rPr>
              <w:t>ხარჯები</w:t>
            </w:r>
            <w:proofErr w:type="spellEnd"/>
            <w:r w:rsidRPr="000F574F">
              <w:rPr>
                <w:rFonts w:ascii="Sylfaen" w:hAnsi="Sylfaen"/>
                <w:sz w:val="20"/>
                <w:szCs w:val="20"/>
                <w:lang w:val="en-US"/>
              </w:rPr>
              <w:t xml:space="preserve">  (</w:t>
            </w:r>
            <w:proofErr w:type="spellStart"/>
            <w:proofErr w:type="gramEnd"/>
            <w:r w:rsidRPr="000F574F">
              <w:rPr>
                <w:rFonts w:ascii="Sylfaen" w:hAnsi="Sylfaen"/>
                <w:sz w:val="20"/>
                <w:szCs w:val="20"/>
                <w:lang w:val="en-US"/>
              </w:rPr>
              <w:t>ოფისის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დაცლა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იჯარის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შეწყვეტის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რეგისტრაცია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სხვა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მსგავსი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ხარჯები</w:t>
            </w:r>
            <w:proofErr w:type="spellEnd"/>
            <w:r w:rsidRPr="000F574F">
              <w:rPr>
                <w:rFonts w:ascii="Sylfaen" w:hAnsi="Sylfaen"/>
                <w:sz w:val="20"/>
                <w:szCs w:val="20"/>
                <w:lang w:val="en-US"/>
              </w:rPr>
              <w:t>).</w:t>
            </w:r>
          </w:p>
          <w:p w14:paraId="060CCFB3" w14:textId="77777777" w:rsidR="002C0BB9" w:rsidRPr="000F574F" w:rsidRDefault="002C0BB9" w:rsidP="002C0BB9">
            <w:pPr>
              <w:spacing w:beforeLines="100" w:before="240"/>
              <w:ind w:right="76"/>
              <w:jc w:val="both"/>
              <w:rPr>
                <w:rFonts w:ascii="Sylfaen" w:hAnsi="Sylfaen"/>
                <w:sz w:val="20"/>
                <w:szCs w:val="20"/>
                <w:lang w:val="en-US"/>
              </w:rPr>
            </w:pPr>
            <w:r w:rsidRPr="000F574F">
              <w:rPr>
                <w:rFonts w:ascii="Sylfaen" w:hAnsi="Sylfaen"/>
                <w:sz w:val="20"/>
                <w:szCs w:val="20"/>
                <w:lang w:val="ka-GE"/>
              </w:rPr>
              <w:t>10</w:t>
            </w:r>
            <w:r w:rsidRPr="000F574F">
              <w:rPr>
                <w:rFonts w:ascii="Sylfaen" w:hAnsi="Sylfaen"/>
                <w:sz w:val="20"/>
                <w:szCs w:val="20"/>
                <w:lang w:val="en-US"/>
              </w:rPr>
              <w:t>.6.</w:t>
            </w:r>
            <w:r w:rsidRPr="000F574F">
              <w:rPr>
                <w:rFonts w:ascii="Sylfaen" w:hAnsi="Sylfaen"/>
                <w:sz w:val="20"/>
                <w:szCs w:val="20"/>
                <w:lang w:val="en-US"/>
              </w:rPr>
              <w:tab/>
            </w:r>
            <w:proofErr w:type="spellStart"/>
            <w:r w:rsidRPr="000F574F">
              <w:rPr>
                <w:rFonts w:ascii="Sylfaen" w:hAnsi="Sylfaen"/>
                <w:sz w:val="20"/>
                <w:szCs w:val="20"/>
                <w:lang w:val="en-US"/>
              </w:rPr>
              <w:t>ხელშეკრულების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შეწყვეტიდან</w:t>
            </w:r>
            <w:proofErr w:type="spellEnd"/>
            <w:r w:rsidRPr="000F574F">
              <w:rPr>
                <w:rFonts w:ascii="Sylfaen" w:hAnsi="Sylfaen"/>
                <w:sz w:val="20"/>
                <w:szCs w:val="20"/>
                <w:lang w:val="en-US"/>
              </w:rPr>
              <w:t xml:space="preserve"> 5 (</w:t>
            </w:r>
            <w:proofErr w:type="spellStart"/>
            <w:r w:rsidRPr="000F574F">
              <w:rPr>
                <w:rFonts w:ascii="Sylfaen" w:hAnsi="Sylfaen"/>
                <w:sz w:val="20"/>
                <w:szCs w:val="20"/>
                <w:lang w:val="en-US"/>
              </w:rPr>
              <w:t>ხუთი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კალენდარული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დღის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ვადაში</w:t>
            </w:r>
            <w:proofErr w:type="spellEnd"/>
            <w:r w:rsidRPr="000F574F">
              <w:rPr>
                <w:rFonts w:ascii="Sylfaen" w:hAnsi="Sylfaen"/>
                <w:sz w:val="20"/>
                <w:szCs w:val="20"/>
                <w:lang w:val="en-US"/>
              </w:rPr>
              <w:t>, "</w:t>
            </w:r>
            <w:proofErr w:type="spellStart"/>
            <w:r w:rsidRPr="000F574F">
              <w:rPr>
                <w:rFonts w:ascii="Sylfaen" w:hAnsi="Sylfaen"/>
                <w:sz w:val="20"/>
                <w:szCs w:val="20"/>
                <w:lang w:val="en-US"/>
              </w:rPr>
              <w:t>მოიჯარე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ვალდებულია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გადაიხადოს</w:t>
            </w:r>
            <w:proofErr w:type="spellEnd"/>
            <w:r w:rsidRPr="000F574F">
              <w:rPr>
                <w:rFonts w:ascii="Sylfaen" w:hAnsi="Sylfaen"/>
                <w:sz w:val="20"/>
                <w:szCs w:val="20"/>
                <w:lang w:val="en-US"/>
              </w:rPr>
              <w:t xml:space="preserve"> </w:t>
            </w:r>
            <w:proofErr w:type="spellStart"/>
            <w:proofErr w:type="gramStart"/>
            <w:r w:rsidRPr="000F574F">
              <w:rPr>
                <w:rFonts w:ascii="Sylfaen" w:hAnsi="Sylfaen"/>
                <w:sz w:val="20"/>
                <w:szCs w:val="20"/>
                <w:lang w:val="en-US"/>
              </w:rPr>
              <w:t>ამ</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დღისთვის</w:t>
            </w:r>
            <w:proofErr w:type="spellEnd"/>
            <w:proofErr w:type="gramEnd"/>
            <w:r w:rsidRPr="000F574F">
              <w:rPr>
                <w:rFonts w:ascii="Sylfaen" w:hAnsi="Sylfaen"/>
                <w:sz w:val="20"/>
                <w:szCs w:val="20"/>
                <w:lang w:val="en-US"/>
              </w:rPr>
              <w:t xml:space="preserve"> </w:t>
            </w:r>
            <w:proofErr w:type="spellStart"/>
            <w:r w:rsidRPr="000F574F">
              <w:rPr>
                <w:rFonts w:ascii="Sylfaen" w:hAnsi="Sylfaen"/>
                <w:sz w:val="20"/>
                <w:szCs w:val="20"/>
                <w:lang w:val="en-US"/>
              </w:rPr>
              <w:t>არსებული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ყველა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გადასახადი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საიჯაროქირა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იგი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ასევე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ვალდებულია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დაცალოს-გაათავისუფლოს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საიჯარო</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ობიექტი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რის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შემდეგაც</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ერთ-ერთი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მხარის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მოთხოვნის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შემთხვევაში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უნდა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გაფორმდეს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იჯარის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ობიექტის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მიღება-ჩაბარების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აქტი</w:t>
            </w:r>
            <w:proofErr w:type="spellEnd"/>
            <w:r w:rsidRPr="000F574F">
              <w:rPr>
                <w:rFonts w:ascii="Sylfaen" w:hAnsi="Sylfaen"/>
                <w:sz w:val="20"/>
                <w:szCs w:val="20"/>
                <w:lang w:val="en-US"/>
              </w:rPr>
              <w:t>.</w:t>
            </w:r>
          </w:p>
          <w:p w14:paraId="3488C5CB" w14:textId="77777777" w:rsidR="002C0BB9" w:rsidRPr="000F574F" w:rsidRDefault="002C0BB9" w:rsidP="002C0BB9">
            <w:pPr>
              <w:spacing w:beforeLines="100" w:before="240"/>
              <w:ind w:right="76"/>
              <w:jc w:val="both"/>
              <w:rPr>
                <w:rFonts w:ascii="Sylfaen" w:hAnsi="Sylfaen"/>
                <w:sz w:val="20"/>
                <w:szCs w:val="20"/>
                <w:lang w:val="en-US"/>
              </w:rPr>
            </w:pPr>
            <w:r w:rsidRPr="000F574F">
              <w:rPr>
                <w:rFonts w:ascii="Sylfaen" w:hAnsi="Sylfaen"/>
                <w:sz w:val="20"/>
                <w:szCs w:val="20"/>
                <w:lang w:val="ka-GE"/>
              </w:rPr>
              <w:t>10</w:t>
            </w:r>
            <w:r w:rsidRPr="000F574F">
              <w:rPr>
                <w:rFonts w:ascii="Sylfaen" w:hAnsi="Sylfaen"/>
                <w:sz w:val="20"/>
                <w:szCs w:val="20"/>
                <w:lang w:val="en-US"/>
              </w:rPr>
              <w:t>.7.</w:t>
            </w:r>
            <w:r w:rsidRPr="000F574F">
              <w:rPr>
                <w:rFonts w:ascii="Sylfaen" w:hAnsi="Sylfaen"/>
                <w:sz w:val="20"/>
                <w:szCs w:val="20"/>
                <w:lang w:val="en-US"/>
              </w:rPr>
              <w:tab/>
            </w:r>
            <w:proofErr w:type="spellStart"/>
            <w:r w:rsidRPr="000F574F">
              <w:rPr>
                <w:rFonts w:ascii="Sylfaen" w:hAnsi="Sylfaen"/>
                <w:sz w:val="20"/>
                <w:szCs w:val="20"/>
                <w:lang w:val="en-US"/>
              </w:rPr>
              <w:t>იმ</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შემთხვევაში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თუ</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ვადის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გასვლის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შემდეგ</w:t>
            </w:r>
            <w:proofErr w:type="spellEnd"/>
            <w:r w:rsidRPr="000F574F">
              <w:rPr>
                <w:rFonts w:ascii="Sylfaen" w:hAnsi="Sylfaen"/>
                <w:sz w:val="20"/>
                <w:szCs w:val="20"/>
                <w:lang w:val="en-US"/>
              </w:rPr>
              <w:t xml:space="preserve"> „</w:t>
            </w:r>
            <w:proofErr w:type="spellStart"/>
            <w:proofErr w:type="gramStart"/>
            <w:r w:rsidRPr="000F574F">
              <w:rPr>
                <w:rFonts w:ascii="Sylfaen" w:hAnsi="Sylfaen"/>
                <w:sz w:val="20"/>
                <w:szCs w:val="20"/>
                <w:lang w:val="en-US"/>
              </w:rPr>
              <w:t>მოიჯარის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მიერ</w:t>
            </w:r>
            <w:proofErr w:type="spellEnd"/>
            <w:proofErr w:type="gramEnd"/>
            <w:r w:rsidRPr="000F574F">
              <w:rPr>
                <w:rFonts w:ascii="Sylfaen" w:hAnsi="Sylfaen"/>
                <w:sz w:val="20"/>
                <w:szCs w:val="20"/>
                <w:lang w:val="en-US"/>
              </w:rPr>
              <w:t xml:space="preserve"> </w:t>
            </w:r>
            <w:proofErr w:type="spellStart"/>
            <w:r w:rsidRPr="000F574F">
              <w:rPr>
                <w:rFonts w:ascii="Sylfaen" w:hAnsi="Sylfaen"/>
                <w:sz w:val="20"/>
                <w:szCs w:val="20"/>
                <w:lang w:val="en-US"/>
              </w:rPr>
              <w:t>იჯარის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ობიექტით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სარგებლობა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ფაქტობრივად</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გაგრძელდა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რისი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წინააღმდეგიც</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არ</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არის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მეიჯარე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ყოველ</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ასეთ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ჯერზე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გაგრძელებულად</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ჩაითვლება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ერთი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თვის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ვადით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იმავე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პირობებით</w:t>
            </w:r>
            <w:proofErr w:type="spellEnd"/>
            <w:r w:rsidRPr="000F574F">
              <w:rPr>
                <w:rFonts w:ascii="Sylfaen" w:hAnsi="Sylfaen"/>
                <w:sz w:val="20"/>
                <w:szCs w:val="20"/>
                <w:lang w:val="en-US"/>
              </w:rPr>
              <w:t xml:space="preserve">. </w:t>
            </w:r>
          </w:p>
          <w:p w14:paraId="7E18C652" w14:textId="77777777" w:rsidR="0066614F" w:rsidRPr="000F574F" w:rsidRDefault="0066614F" w:rsidP="00FD1C62">
            <w:pPr>
              <w:spacing w:beforeLines="100" w:before="240"/>
              <w:ind w:right="76"/>
              <w:jc w:val="both"/>
              <w:rPr>
                <w:rFonts w:ascii="Sylfaen" w:hAnsi="Sylfaen"/>
                <w:sz w:val="20"/>
                <w:szCs w:val="20"/>
                <w:lang w:val="en-US"/>
              </w:rPr>
            </w:pPr>
            <w:r w:rsidRPr="000F574F">
              <w:rPr>
                <w:rFonts w:ascii="Sylfaen" w:hAnsi="Sylfaen"/>
                <w:sz w:val="20"/>
                <w:szCs w:val="20"/>
                <w:lang w:val="en-US"/>
              </w:rPr>
              <w:t xml:space="preserve"> </w:t>
            </w:r>
          </w:p>
        </w:tc>
        <w:tc>
          <w:tcPr>
            <w:tcW w:w="4927" w:type="dxa"/>
          </w:tcPr>
          <w:p w14:paraId="177D463B" w14:textId="77777777" w:rsidR="0066614F" w:rsidRPr="000F574F" w:rsidRDefault="0066614F" w:rsidP="00FD1C62">
            <w:pPr>
              <w:spacing w:beforeLines="100" w:before="240"/>
              <w:ind w:right="76"/>
              <w:rPr>
                <w:rFonts w:ascii="Sylfaen" w:hAnsi="Sylfaen"/>
                <w:b/>
                <w:iCs/>
                <w:sz w:val="20"/>
                <w:szCs w:val="20"/>
                <w:lang w:val="en-US"/>
              </w:rPr>
            </w:pPr>
            <w:r w:rsidRPr="000F574F">
              <w:rPr>
                <w:rFonts w:ascii="Sylfaen" w:hAnsi="Sylfaen"/>
                <w:b/>
                <w:iCs/>
                <w:sz w:val="20"/>
                <w:szCs w:val="20"/>
                <w:lang w:val="en-US"/>
              </w:rPr>
              <w:lastRenderedPageBreak/>
              <w:t>10. Termination of the Agreement</w:t>
            </w:r>
          </w:p>
          <w:p w14:paraId="3BFC0473" w14:textId="77777777" w:rsidR="002C0BB9" w:rsidRPr="000F574F" w:rsidRDefault="002C0BB9" w:rsidP="002C0BB9">
            <w:pPr>
              <w:spacing w:beforeLines="100" w:before="240"/>
              <w:ind w:right="76"/>
              <w:jc w:val="both"/>
              <w:rPr>
                <w:rFonts w:ascii="Sylfaen" w:hAnsi="Sylfaen"/>
                <w:bCs/>
                <w:sz w:val="20"/>
                <w:szCs w:val="20"/>
                <w:lang w:val="en-US"/>
              </w:rPr>
            </w:pPr>
            <w:r w:rsidRPr="000F574F">
              <w:rPr>
                <w:rFonts w:ascii="Sylfaen" w:hAnsi="Sylfaen"/>
                <w:bCs/>
                <w:sz w:val="20"/>
                <w:szCs w:val="20"/>
                <w:lang w:val="en-US"/>
              </w:rPr>
              <w:t>10.1 this Agreement is terminated upon expiration of the agreement;</w:t>
            </w:r>
          </w:p>
          <w:p w14:paraId="4E438066" w14:textId="77777777" w:rsidR="002C0BB9" w:rsidRPr="000F574F" w:rsidRDefault="002C0BB9" w:rsidP="002C0BB9">
            <w:pPr>
              <w:spacing w:beforeLines="100" w:before="240"/>
              <w:ind w:right="76"/>
              <w:jc w:val="both"/>
              <w:rPr>
                <w:rFonts w:ascii="Sylfaen" w:hAnsi="Sylfaen"/>
                <w:bCs/>
                <w:sz w:val="20"/>
                <w:szCs w:val="20"/>
                <w:lang w:val="en-US"/>
              </w:rPr>
            </w:pPr>
            <w:r w:rsidRPr="000F574F">
              <w:rPr>
                <w:rFonts w:ascii="Sylfaen" w:hAnsi="Sylfaen"/>
                <w:bCs/>
                <w:sz w:val="20"/>
                <w:szCs w:val="20"/>
                <w:lang w:val="en-US"/>
              </w:rPr>
              <w:t>10.2. The "Lessor" may terminate the contract prematurely without any additional obligations on its part in the following cases:</w:t>
            </w:r>
          </w:p>
          <w:p w14:paraId="0EA1B3FB" w14:textId="77777777" w:rsidR="002C0BB9" w:rsidRPr="000F574F" w:rsidRDefault="002C0BB9" w:rsidP="002C0BB9">
            <w:pPr>
              <w:spacing w:beforeLines="100" w:before="240"/>
              <w:ind w:right="76"/>
              <w:jc w:val="both"/>
              <w:rPr>
                <w:rFonts w:ascii="Sylfaen" w:hAnsi="Sylfaen"/>
                <w:bCs/>
                <w:sz w:val="20"/>
                <w:szCs w:val="20"/>
                <w:lang w:val="en-US"/>
              </w:rPr>
            </w:pPr>
            <w:r w:rsidRPr="000F574F">
              <w:rPr>
                <w:rFonts w:ascii="Sylfaen" w:hAnsi="Sylfaen"/>
                <w:bCs/>
                <w:sz w:val="20"/>
                <w:szCs w:val="20"/>
                <w:lang w:val="en-US"/>
              </w:rPr>
              <w:t>10.2.1. If the "lessee” grossly violates the obligations under the agreement;</w:t>
            </w:r>
          </w:p>
          <w:p w14:paraId="6C825F60" w14:textId="77777777" w:rsidR="002C0BB9" w:rsidRPr="000F574F" w:rsidRDefault="002C0BB9" w:rsidP="002C0BB9">
            <w:pPr>
              <w:spacing w:beforeLines="100" w:before="240"/>
              <w:ind w:right="76"/>
              <w:jc w:val="both"/>
              <w:rPr>
                <w:rFonts w:ascii="Sylfaen" w:hAnsi="Sylfaen"/>
                <w:bCs/>
                <w:sz w:val="20"/>
                <w:szCs w:val="20"/>
                <w:lang w:val="en-US"/>
              </w:rPr>
            </w:pPr>
            <w:r w:rsidRPr="000F574F">
              <w:rPr>
                <w:rFonts w:ascii="Sylfaen" w:hAnsi="Sylfaen"/>
                <w:bCs/>
                <w:sz w:val="20"/>
                <w:szCs w:val="20"/>
                <w:lang w:val="en-US"/>
              </w:rPr>
              <w:t>10.2.2. If the “lessee” repeatedly violates the obligations under the contract, about which he has already been warned in writing;</w:t>
            </w:r>
          </w:p>
          <w:p w14:paraId="6091D2BF" w14:textId="77777777" w:rsidR="002C0BB9" w:rsidRPr="000F574F" w:rsidRDefault="002C0BB9" w:rsidP="002C0BB9">
            <w:pPr>
              <w:spacing w:beforeLines="100" w:before="240"/>
              <w:ind w:right="76"/>
              <w:jc w:val="both"/>
              <w:rPr>
                <w:rFonts w:ascii="Sylfaen" w:hAnsi="Sylfaen"/>
                <w:bCs/>
                <w:sz w:val="20"/>
                <w:szCs w:val="20"/>
                <w:lang w:val="en-US"/>
              </w:rPr>
            </w:pPr>
            <w:r w:rsidRPr="000F574F">
              <w:rPr>
                <w:rFonts w:ascii="Sylfaen" w:hAnsi="Sylfaen"/>
                <w:bCs/>
                <w:sz w:val="20"/>
                <w:szCs w:val="20"/>
                <w:lang w:val="en-US"/>
              </w:rPr>
              <w:t>10.2.3. If the "lessee" intentionally or negligently worsens the condition of the "rental object", thereby causing harm to the "lessor"</w:t>
            </w:r>
          </w:p>
          <w:p w14:paraId="554EC061" w14:textId="77777777" w:rsidR="002C0BB9" w:rsidRPr="000F574F" w:rsidRDefault="002C0BB9" w:rsidP="002C0BB9">
            <w:pPr>
              <w:spacing w:beforeLines="100" w:before="240"/>
              <w:ind w:right="76"/>
              <w:jc w:val="both"/>
              <w:rPr>
                <w:rFonts w:ascii="Sylfaen" w:hAnsi="Sylfaen"/>
                <w:bCs/>
                <w:sz w:val="20"/>
                <w:szCs w:val="20"/>
                <w:lang w:val="en-US"/>
              </w:rPr>
            </w:pPr>
            <w:r w:rsidRPr="000F574F">
              <w:rPr>
                <w:rFonts w:ascii="Sylfaen" w:hAnsi="Sylfaen"/>
                <w:bCs/>
                <w:sz w:val="20"/>
                <w:szCs w:val="20"/>
                <w:lang w:val="en-US"/>
              </w:rPr>
              <w:t xml:space="preserve">10.2.4. Notifies the "lessee" of the termination of the contract </w:t>
            </w:r>
            <w:r w:rsidR="00352881" w:rsidRPr="000F574F">
              <w:rPr>
                <w:rFonts w:ascii="Sylfaen" w:hAnsi="Sylfaen"/>
                <w:bCs/>
                <w:sz w:val="20"/>
                <w:szCs w:val="20"/>
                <w:lang w:val="ka-GE"/>
              </w:rPr>
              <w:t>9</w:t>
            </w:r>
            <w:r w:rsidRPr="000F574F">
              <w:rPr>
                <w:rFonts w:ascii="Sylfaen" w:hAnsi="Sylfaen"/>
                <w:bCs/>
                <w:sz w:val="20"/>
                <w:szCs w:val="20"/>
                <w:lang w:val="en-US"/>
              </w:rPr>
              <w:t>0 (</w:t>
            </w:r>
            <w:r w:rsidR="00352881" w:rsidRPr="000F574F">
              <w:rPr>
                <w:rFonts w:ascii="Sylfaen" w:hAnsi="Sylfaen"/>
                <w:bCs/>
                <w:sz w:val="20"/>
                <w:szCs w:val="20"/>
                <w:lang w:val="en-US"/>
              </w:rPr>
              <w:t>ninety</w:t>
            </w:r>
            <w:r w:rsidRPr="000F574F">
              <w:rPr>
                <w:rFonts w:ascii="Sylfaen" w:hAnsi="Sylfaen"/>
                <w:bCs/>
                <w:sz w:val="20"/>
                <w:szCs w:val="20"/>
                <w:lang w:val="en-US"/>
              </w:rPr>
              <w:t>) calendar days in advance.</w:t>
            </w:r>
          </w:p>
          <w:p w14:paraId="49371EA8" w14:textId="77777777" w:rsidR="002C0BB9" w:rsidRPr="000F574F" w:rsidRDefault="002C0BB9" w:rsidP="002C0BB9">
            <w:pPr>
              <w:spacing w:beforeLines="100" w:before="240"/>
              <w:ind w:right="76"/>
              <w:jc w:val="both"/>
              <w:rPr>
                <w:rFonts w:ascii="Sylfaen" w:hAnsi="Sylfaen"/>
                <w:bCs/>
                <w:sz w:val="20"/>
                <w:szCs w:val="20"/>
                <w:lang w:val="en-US"/>
              </w:rPr>
            </w:pPr>
            <w:r w:rsidRPr="000F574F">
              <w:rPr>
                <w:rFonts w:ascii="Sylfaen" w:hAnsi="Sylfaen"/>
                <w:bCs/>
                <w:sz w:val="20"/>
                <w:szCs w:val="20"/>
                <w:lang w:val="en-US"/>
              </w:rPr>
              <w:t>10.3. The "Lessee" may, without incurring any additional obligations on his part, terminate the contract prematurely in the following cases:</w:t>
            </w:r>
          </w:p>
          <w:p w14:paraId="629FEF91" w14:textId="77777777" w:rsidR="002C0BB9" w:rsidRPr="000F574F" w:rsidRDefault="002C0BB9" w:rsidP="002C0BB9">
            <w:pPr>
              <w:spacing w:beforeLines="100" w:before="240"/>
              <w:ind w:right="76"/>
              <w:jc w:val="both"/>
              <w:rPr>
                <w:rFonts w:ascii="Sylfaen" w:hAnsi="Sylfaen"/>
                <w:bCs/>
                <w:sz w:val="20"/>
                <w:szCs w:val="20"/>
                <w:lang w:val="en-US"/>
              </w:rPr>
            </w:pPr>
            <w:r w:rsidRPr="000F574F">
              <w:rPr>
                <w:rFonts w:ascii="Sylfaen" w:hAnsi="Sylfaen"/>
                <w:bCs/>
                <w:sz w:val="20"/>
                <w:szCs w:val="20"/>
                <w:lang w:val="en-US"/>
              </w:rPr>
              <w:t>10.3.1. If the "lessor" grossly violates the obligations under the agreement;</w:t>
            </w:r>
          </w:p>
          <w:p w14:paraId="2CB67408" w14:textId="77777777" w:rsidR="002C0BB9" w:rsidRPr="000F574F" w:rsidRDefault="002C0BB9" w:rsidP="002C0BB9">
            <w:pPr>
              <w:spacing w:beforeLines="100" w:before="240"/>
              <w:ind w:right="76"/>
              <w:jc w:val="both"/>
              <w:rPr>
                <w:rFonts w:ascii="Sylfaen" w:hAnsi="Sylfaen"/>
                <w:bCs/>
                <w:sz w:val="20"/>
                <w:szCs w:val="20"/>
                <w:lang w:val="en-US"/>
              </w:rPr>
            </w:pPr>
            <w:r w:rsidRPr="000F574F">
              <w:rPr>
                <w:rFonts w:ascii="Sylfaen" w:hAnsi="Sylfaen"/>
                <w:bCs/>
                <w:sz w:val="20"/>
                <w:szCs w:val="20"/>
                <w:lang w:val="en-US"/>
              </w:rPr>
              <w:t>10.3.2. If the "lessor” repeatedly violates the obligations under the contract, about which he has already been warned in writing;</w:t>
            </w:r>
          </w:p>
          <w:p w14:paraId="6E8E0F06" w14:textId="77777777" w:rsidR="002C0BB9" w:rsidRPr="000F574F" w:rsidRDefault="002C0BB9" w:rsidP="002C0BB9">
            <w:pPr>
              <w:spacing w:beforeLines="100" w:before="240"/>
              <w:ind w:right="76"/>
              <w:jc w:val="both"/>
              <w:rPr>
                <w:rFonts w:ascii="Sylfaen" w:hAnsi="Sylfaen"/>
                <w:bCs/>
                <w:sz w:val="20"/>
                <w:szCs w:val="20"/>
                <w:lang w:val="en-US"/>
              </w:rPr>
            </w:pPr>
            <w:r w:rsidRPr="000F574F">
              <w:rPr>
                <w:rFonts w:ascii="Sylfaen" w:hAnsi="Sylfaen"/>
                <w:bCs/>
                <w:sz w:val="20"/>
                <w:szCs w:val="20"/>
                <w:lang w:val="en-US"/>
              </w:rPr>
              <w:t>10.3.3. If the guilty actions of the "lessor" restrict the right of the "lessee" to use the "rental object".</w:t>
            </w:r>
          </w:p>
          <w:p w14:paraId="5AE35B41" w14:textId="77777777" w:rsidR="002C0BB9" w:rsidRPr="000F574F" w:rsidRDefault="002C0BB9" w:rsidP="002C0BB9">
            <w:pPr>
              <w:spacing w:beforeLines="100" w:before="240"/>
              <w:ind w:right="76"/>
              <w:jc w:val="both"/>
              <w:rPr>
                <w:rFonts w:ascii="Sylfaen" w:hAnsi="Sylfaen"/>
                <w:bCs/>
                <w:sz w:val="20"/>
                <w:szCs w:val="20"/>
                <w:lang w:val="en-US"/>
              </w:rPr>
            </w:pPr>
            <w:r w:rsidRPr="000F574F">
              <w:rPr>
                <w:rFonts w:ascii="Sylfaen" w:hAnsi="Sylfaen"/>
                <w:bCs/>
                <w:sz w:val="20"/>
                <w:szCs w:val="20"/>
                <w:lang w:val="en-US"/>
              </w:rPr>
              <w:t>10.3.4. Notify the "lessor" of the termination of the contract 30 (thirty) calendar days in advance.</w:t>
            </w:r>
          </w:p>
          <w:p w14:paraId="5F30B30A" w14:textId="77777777" w:rsidR="002C0BB9" w:rsidRPr="000F574F" w:rsidRDefault="002C0BB9" w:rsidP="002C0BB9">
            <w:pPr>
              <w:spacing w:beforeLines="100" w:before="240"/>
              <w:ind w:right="76"/>
              <w:jc w:val="both"/>
              <w:rPr>
                <w:rFonts w:ascii="Sylfaen" w:hAnsi="Sylfaen"/>
                <w:bCs/>
                <w:sz w:val="20"/>
                <w:szCs w:val="20"/>
                <w:lang w:val="en-US"/>
              </w:rPr>
            </w:pPr>
            <w:r w:rsidRPr="000F574F">
              <w:rPr>
                <w:rFonts w:ascii="Sylfaen" w:hAnsi="Sylfaen"/>
                <w:bCs/>
                <w:sz w:val="20"/>
                <w:szCs w:val="20"/>
                <w:lang w:val="en-US"/>
              </w:rPr>
              <w:t xml:space="preserve">10.4. The Contract may also be terminated as a result of an agreement between the parties.   </w:t>
            </w:r>
          </w:p>
          <w:p w14:paraId="6A516C15" w14:textId="77777777" w:rsidR="002C0BB9" w:rsidRPr="000F574F" w:rsidRDefault="002C0BB9" w:rsidP="002C0BB9">
            <w:pPr>
              <w:spacing w:beforeLines="100" w:before="240"/>
              <w:ind w:right="76"/>
              <w:jc w:val="both"/>
              <w:rPr>
                <w:rFonts w:ascii="Sylfaen" w:hAnsi="Sylfaen"/>
                <w:bCs/>
                <w:sz w:val="20"/>
                <w:szCs w:val="20"/>
                <w:lang w:val="en-US"/>
              </w:rPr>
            </w:pPr>
            <w:r w:rsidRPr="000F574F">
              <w:rPr>
                <w:rFonts w:ascii="Sylfaen" w:hAnsi="Sylfaen"/>
                <w:bCs/>
                <w:sz w:val="20"/>
                <w:szCs w:val="20"/>
                <w:lang w:val="en-US"/>
              </w:rPr>
              <w:t>10.5. In case of termination of the contract, if this happens due to gross or repeated violation of the terms of the contract by either party, the violating party is obliged to fully reimburse the maintenance costs associated with the termination of the contract (office release, registration of lease termination and other similar expenses).</w:t>
            </w:r>
          </w:p>
          <w:p w14:paraId="50AC5F95" w14:textId="77777777" w:rsidR="002C0BB9" w:rsidRPr="000F574F" w:rsidRDefault="002C0BB9" w:rsidP="002C0BB9">
            <w:pPr>
              <w:spacing w:beforeLines="100" w:before="240"/>
              <w:ind w:right="76"/>
              <w:jc w:val="both"/>
              <w:rPr>
                <w:rFonts w:ascii="Sylfaen" w:hAnsi="Sylfaen"/>
                <w:bCs/>
                <w:sz w:val="20"/>
                <w:szCs w:val="20"/>
                <w:lang w:val="en-US"/>
              </w:rPr>
            </w:pPr>
            <w:r w:rsidRPr="000F574F">
              <w:rPr>
                <w:rFonts w:ascii="Sylfaen" w:hAnsi="Sylfaen"/>
                <w:bCs/>
                <w:sz w:val="20"/>
                <w:szCs w:val="20"/>
                <w:lang w:val="en-US"/>
              </w:rPr>
              <w:lastRenderedPageBreak/>
              <w:t>10.6. Within 5 (five) calendar days after the termination of the agreement, the "lessee" is obliged to pay all taxes and lease agreements available on that day, he is also obliged to vacate-vacate the leased object, after which, at the request of one of the parties, the act of acceptance and delivery of the "leased object" must be signed.</w:t>
            </w:r>
          </w:p>
          <w:p w14:paraId="7FDBBDED" w14:textId="77777777" w:rsidR="0066614F" w:rsidRPr="000F574F" w:rsidRDefault="002C0BB9" w:rsidP="002C0BB9">
            <w:pPr>
              <w:spacing w:beforeLines="100" w:before="240"/>
              <w:ind w:right="76"/>
              <w:jc w:val="both"/>
              <w:rPr>
                <w:rFonts w:ascii="Sylfaen" w:hAnsi="Sylfaen"/>
                <w:bCs/>
                <w:sz w:val="20"/>
                <w:szCs w:val="20"/>
                <w:lang w:val="en-US"/>
              </w:rPr>
            </w:pPr>
            <w:r w:rsidRPr="000F574F">
              <w:rPr>
                <w:rFonts w:ascii="Sylfaen" w:hAnsi="Sylfaen"/>
                <w:bCs/>
                <w:sz w:val="20"/>
                <w:szCs w:val="20"/>
                <w:lang w:val="en-US"/>
              </w:rPr>
              <w:t>10.7. If, after the expiration of the contract, the "lessee" has actually extended the use of the rental object, which does not contradict the "lessor", the contract is considered extended for a period of one month on the same terms.</w:t>
            </w:r>
          </w:p>
        </w:tc>
      </w:tr>
      <w:tr w:rsidR="0066614F" w:rsidRPr="00417B0E" w14:paraId="24972833" w14:textId="77777777" w:rsidTr="005D7D31">
        <w:tc>
          <w:tcPr>
            <w:tcW w:w="4927" w:type="dxa"/>
          </w:tcPr>
          <w:p w14:paraId="519726C0" w14:textId="77777777" w:rsidR="0066614F" w:rsidRPr="000F574F" w:rsidRDefault="0066614F" w:rsidP="00FD1C62">
            <w:pPr>
              <w:spacing w:beforeLines="100" w:before="240"/>
              <w:ind w:right="76"/>
              <w:jc w:val="both"/>
              <w:rPr>
                <w:rFonts w:ascii="Sylfaen" w:hAnsi="Sylfaen"/>
                <w:b/>
                <w:sz w:val="20"/>
                <w:szCs w:val="20"/>
                <w:lang w:val="en-US"/>
              </w:rPr>
            </w:pPr>
            <w:r w:rsidRPr="000F574F">
              <w:rPr>
                <w:rFonts w:ascii="Sylfaen" w:hAnsi="Sylfaen"/>
                <w:b/>
                <w:sz w:val="20"/>
                <w:szCs w:val="20"/>
                <w:lang w:val="en-US"/>
              </w:rPr>
              <w:lastRenderedPageBreak/>
              <w:t xml:space="preserve">11. </w:t>
            </w:r>
            <w:proofErr w:type="spellStart"/>
            <w:r w:rsidRPr="000F574F">
              <w:rPr>
                <w:rFonts w:ascii="Sylfaen" w:hAnsi="Sylfaen"/>
                <w:b/>
                <w:sz w:val="20"/>
                <w:szCs w:val="20"/>
                <w:lang w:val="en-US"/>
              </w:rPr>
              <w:t>დავათა</w:t>
            </w:r>
            <w:proofErr w:type="spellEnd"/>
            <w:r w:rsidRPr="000F574F">
              <w:rPr>
                <w:rFonts w:ascii="Sylfaen" w:hAnsi="Sylfaen"/>
                <w:b/>
                <w:sz w:val="20"/>
                <w:szCs w:val="20"/>
                <w:lang w:val="en-US"/>
              </w:rPr>
              <w:t xml:space="preserve"> </w:t>
            </w:r>
            <w:proofErr w:type="spellStart"/>
            <w:r w:rsidRPr="000F574F">
              <w:rPr>
                <w:rFonts w:ascii="Sylfaen" w:hAnsi="Sylfaen"/>
                <w:b/>
                <w:sz w:val="20"/>
                <w:szCs w:val="20"/>
                <w:lang w:val="en-US"/>
              </w:rPr>
              <w:t>გადაწყვეტა</w:t>
            </w:r>
            <w:proofErr w:type="spellEnd"/>
          </w:p>
          <w:p w14:paraId="2EB68365" w14:textId="77777777" w:rsidR="0066614F" w:rsidRPr="000F574F" w:rsidRDefault="0066614F" w:rsidP="00FD1C62">
            <w:pPr>
              <w:spacing w:beforeLines="100" w:before="240"/>
              <w:ind w:right="76"/>
              <w:jc w:val="both"/>
              <w:rPr>
                <w:rFonts w:ascii="Sylfaen" w:hAnsi="Sylfaen"/>
                <w:sz w:val="20"/>
                <w:szCs w:val="20"/>
                <w:lang w:val="en-US"/>
              </w:rPr>
            </w:pPr>
            <w:r w:rsidRPr="000F574F">
              <w:rPr>
                <w:rFonts w:ascii="Sylfaen" w:hAnsi="Sylfaen"/>
                <w:sz w:val="20"/>
                <w:szCs w:val="20"/>
                <w:lang w:val="en-US"/>
              </w:rPr>
              <w:t xml:space="preserve">11.1. </w:t>
            </w:r>
            <w:proofErr w:type="spellStart"/>
            <w:r w:rsidRPr="000F574F">
              <w:rPr>
                <w:rFonts w:ascii="Sylfaen" w:hAnsi="Sylfaen"/>
                <w:sz w:val="20"/>
                <w:szCs w:val="20"/>
                <w:lang w:val="en-US"/>
              </w:rPr>
              <w:t>მხარეები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იღებენ</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ყველა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ზომას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რათა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ამ</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ხელშეკრულებიდან</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გამომდინარე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ყველა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დავა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ან</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წინააღმდეგობა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გადაწყდეს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მოლაპარაკების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გზით</w:t>
            </w:r>
            <w:proofErr w:type="spellEnd"/>
            <w:r w:rsidRPr="000F574F">
              <w:rPr>
                <w:rFonts w:ascii="Sylfaen" w:hAnsi="Sylfaen"/>
                <w:sz w:val="20"/>
                <w:szCs w:val="20"/>
                <w:lang w:val="en-US"/>
              </w:rPr>
              <w:t>;</w:t>
            </w:r>
          </w:p>
          <w:p w14:paraId="2ADB85E5" w14:textId="77777777" w:rsidR="0066614F" w:rsidRPr="000F574F" w:rsidRDefault="0066614F" w:rsidP="00FD1C62">
            <w:pPr>
              <w:spacing w:beforeLines="100" w:before="240"/>
              <w:ind w:right="76"/>
              <w:jc w:val="both"/>
              <w:rPr>
                <w:rFonts w:ascii="Sylfaen" w:hAnsi="Sylfaen"/>
                <w:sz w:val="20"/>
                <w:szCs w:val="20"/>
                <w:lang w:val="en-US"/>
              </w:rPr>
            </w:pPr>
            <w:r w:rsidRPr="000F574F">
              <w:rPr>
                <w:rFonts w:ascii="Sylfaen" w:hAnsi="Sylfaen"/>
                <w:sz w:val="20"/>
                <w:szCs w:val="20"/>
                <w:lang w:val="en-US"/>
              </w:rPr>
              <w:t xml:space="preserve">11.2. </w:t>
            </w:r>
            <w:proofErr w:type="spellStart"/>
            <w:r w:rsidRPr="000F574F">
              <w:rPr>
                <w:rFonts w:ascii="Sylfaen" w:hAnsi="Sylfaen"/>
                <w:sz w:val="20"/>
                <w:szCs w:val="20"/>
                <w:lang w:val="en-US"/>
              </w:rPr>
              <w:t>საკითხის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მოლაპარაკების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საფუძველზე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გადაწყვეტის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შეუძლებლობის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შემთხვევაში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ამ</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ხელშეკრულებასთან</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დაკავშირებით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წარმოქმნილი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ნებისმიერ</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დავა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მათ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შორის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თვით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ამ</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არსებობის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ნამდვილობის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შეწყვეტის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ან</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ბათილობის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საკითხი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განიხილება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გადაწყდება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საქართველოს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სასამართლოს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მიერ</w:t>
            </w:r>
            <w:proofErr w:type="spellEnd"/>
            <w:r w:rsidRPr="000F574F">
              <w:rPr>
                <w:rFonts w:ascii="Sylfaen" w:hAnsi="Sylfaen"/>
                <w:sz w:val="20"/>
                <w:szCs w:val="20"/>
                <w:lang w:val="en-US"/>
              </w:rPr>
              <w:t>.</w:t>
            </w:r>
          </w:p>
          <w:p w14:paraId="42AC719E" w14:textId="77777777" w:rsidR="0066614F" w:rsidRPr="000F574F" w:rsidRDefault="0066614F" w:rsidP="00FD1C62">
            <w:pPr>
              <w:spacing w:beforeLines="100" w:before="240"/>
              <w:ind w:right="76"/>
              <w:jc w:val="both"/>
              <w:rPr>
                <w:rFonts w:ascii="Sylfaen" w:hAnsi="Sylfaen"/>
                <w:b/>
                <w:sz w:val="20"/>
                <w:szCs w:val="20"/>
                <w:lang w:val="en-US"/>
              </w:rPr>
            </w:pPr>
          </w:p>
        </w:tc>
        <w:tc>
          <w:tcPr>
            <w:tcW w:w="4927" w:type="dxa"/>
          </w:tcPr>
          <w:p w14:paraId="6C8F828D" w14:textId="77777777" w:rsidR="0066614F" w:rsidRPr="000F574F" w:rsidRDefault="0066614F" w:rsidP="00FD1C62">
            <w:pPr>
              <w:spacing w:beforeLines="100" w:before="240"/>
              <w:ind w:right="76"/>
              <w:rPr>
                <w:rFonts w:ascii="Sylfaen" w:hAnsi="Sylfaen"/>
                <w:b/>
                <w:iCs/>
                <w:sz w:val="20"/>
                <w:szCs w:val="20"/>
                <w:lang w:val="en-US"/>
              </w:rPr>
            </w:pPr>
            <w:r w:rsidRPr="000F574F">
              <w:rPr>
                <w:rFonts w:ascii="Sylfaen" w:hAnsi="Sylfaen"/>
                <w:b/>
                <w:iCs/>
                <w:sz w:val="20"/>
                <w:szCs w:val="20"/>
                <w:lang w:val="en-US"/>
              </w:rPr>
              <w:t>11. Settlement of Disputes</w:t>
            </w:r>
          </w:p>
          <w:p w14:paraId="5890585A" w14:textId="77777777" w:rsidR="0066614F" w:rsidRPr="000F574F" w:rsidRDefault="0066614F" w:rsidP="00FD1C62">
            <w:pPr>
              <w:spacing w:beforeLines="100" w:before="240"/>
              <w:ind w:right="76"/>
              <w:jc w:val="both"/>
              <w:rPr>
                <w:rFonts w:ascii="Sylfaen" w:hAnsi="Sylfaen"/>
                <w:bCs/>
                <w:sz w:val="20"/>
                <w:szCs w:val="20"/>
                <w:lang w:val="en-US"/>
              </w:rPr>
            </w:pPr>
            <w:r w:rsidRPr="000F574F">
              <w:rPr>
                <w:rFonts w:ascii="Sylfaen" w:hAnsi="Sylfaen"/>
                <w:bCs/>
                <w:sz w:val="20"/>
                <w:szCs w:val="20"/>
                <w:lang w:val="en-US"/>
              </w:rPr>
              <w:t>11.1. The Parties shall make all the efforts to settle any dispute or controversy related to this Agreement through mutual negotiation.</w:t>
            </w:r>
          </w:p>
          <w:p w14:paraId="349A5BB9" w14:textId="77777777" w:rsidR="0066614F" w:rsidRPr="000F574F" w:rsidRDefault="0066614F" w:rsidP="00FD1C62">
            <w:pPr>
              <w:spacing w:beforeLines="100" w:before="240"/>
              <w:ind w:right="76"/>
              <w:jc w:val="both"/>
              <w:rPr>
                <w:rFonts w:ascii="Sylfaen" w:hAnsi="Sylfaen"/>
                <w:bCs/>
                <w:sz w:val="20"/>
                <w:szCs w:val="20"/>
                <w:lang w:val="en-US"/>
              </w:rPr>
            </w:pPr>
            <w:r w:rsidRPr="000F574F">
              <w:rPr>
                <w:rFonts w:ascii="Sylfaen" w:hAnsi="Sylfaen"/>
                <w:bCs/>
                <w:sz w:val="20"/>
                <w:szCs w:val="20"/>
                <w:lang w:val="en-US"/>
              </w:rPr>
              <w:t xml:space="preserve">11.2. If the Parties fail to come to an agreement, any dispute or controversy related to this Agreement, including the matter of existence, effectiveness, termination or cancellation of this Agreement shall be considered and resolved by the court of Georgia. </w:t>
            </w:r>
          </w:p>
          <w:p w14:paraId="20BD98AF" w14:textId="77777777" w:rsidR="0066614F" w:rsidRPr="000F574F" w:rsidRDefault="0066614F" w:rsidP="00FD1C62">
            <w:pPr>
              <w:spacing w:beforeLines="100" w:before="240"/>
              <w:ind w:right="76"/>
              <w:rPr>
                <w:rFonts w:ascii="Sylfaen" w:hAnsi="Sylfaen"/>
                <w:b/>
                <w:iCs/>
                <w:sz w:val="20"/>
                <w:szCs w:val="20"/>
                <w:lang w:val="en-US"/>
              </w:rPr>
            </w:pPr>
          </w:p>
        </w:tc>
      </w:tr>
      <w:tr w:rsidR="0066614F" w:rsidRPr="00417B0E" w14:paraId="7720A487" w14:textId="77777777" w:rsidTr="005D7D31">
        <w:tc>
          <w:tcPr>
            <w:tcW w:w="4927" w:type="dxa"/>
          </w:tcPr>
          <w:p w14:paraId="55EDEFF6" w14:textId="77777777" w:rsidR="0066614F" w:rsidRPr="000F574F" w:rsidRDefault="0066614F" w:rsidP="00FD1C62">
            <w:pPr>
              <w:spacing w:beforeLines="100" w:before="240"/>
              <w:ind w:right="76"/>
              <w:jc w:val="both"/>
              <w:rPr>
                <w:rFonts w:ascii="Sylfaen" w:hAnsi="Sylfaen"/>
                <w:b/>
                <w:sz w:val="20"/>
                <w:szCs w:val="20"/>
                <w:lang w:val="en-US"/>
              </w:rPr>
            </w:pPr>
            <w:r w:rsidRPr="000F574F">
              <w:rPr>
                <w:rFonts w:ascii="Sylfaen" w:hAnsi="Sylfaen"/>
                <w:b/>
                <w:sz w:val="20"/>
                <w:szCs w:val="20"/>
                <w:lang w:val="en-US"/>
              </w:rPr>
              <w:t xml:space="preserve">12. </w:t>
            </w:r>
            <w:proofErr w:type="spellStart"/>
            <w:r w:rsidRPr="000F574F">
              <w:rPr>
                <w:rFonts w:ascii="Sylfaen" w:hAnsi="Sylfaen"/>
                <w:b/>
                <w:sz w:val="20"/>
                <w:szCs w:val="20"/>
                <w:lang w:val="en-US"/>
              </w:rPr>
              <w:t>დასკვნითი</w:t>
            </w:r>
            <w:proofErr w:type="spellEnd"/>
            <w:r w:rsidRPr="000F574F">
              <w:rPr>
                <w:rFonts w:ascii="Sylfaen" w:hAnsi="Sylfaen"/>
                <w:b/>
                <w:sz w:val="20"/>
                <w:szCs w:val="20"/>
                <w:lang w:val="en-US"/>
              </w:rPr>
              <w:t xml:space="preserve"> </w:t>
            </w:r>
            <w:proofErr w:type="spellStart"/>
            <w:r w:rsidRPr="000F574F">
              <w:rPr>
                <w:rFonts w:ascii="Sylfaen" w:hAnsi="Sylfaen"/>
                <w:b/>
                <w:sz w:val="20"/>
                <w:szCs w:val="20"/>
                <w:lang w:val="en-US"/>
              </w:rPr>
              <w:t>დებულებები</w:t>
            </w:r>
            <w:proofErr w:type="spellEnd"/>
            <w:r w:rsidRPr="000F574F">
              <w:rPr>
                <w:rFonts w:ascii="Sylfaen" w:hAnsi="Sylfaen"/>
                <w:b/>
                <w:sz w:val="20"/>
                <w:szCs w:val="20"/>
                <w:lang w:val="en-US"/>
              </w:rPr>
              <w:t xml:space="preserve"> </w:t>
            </w:r>
          </w:p>
          <w:p w14:paraId="241B9C7E" w14:textId="77777777" w:rsidR="0066614F" w:rsidRPr="000F574F" w:rsidRDefault="0066614F" w:rsidP="00FD1C62">
            <w:pPr>
              <w:spacing w:beforeLines="100" w:before="240"/>
              <w:ind w:right="76"/>
              <w:jc w:val="both"/>
              <w:rPr>
                <w:rFonts w:ascii="Sylfaen" w:hAnsi="Sylfaen"/>
                <w:sz w:val="20"/>
                <w:szCs w:val="20"/>
                <w:lang w:val="en-US"/>
              </w:rPr>
            </w:pPr>
            <w:r w:rsidRPr="000F574F">
              <w:rPr>
                <w:rFonts w:ascii="Sylfaen" w:hAnsi="Sylfaen"/>
                <w:sz w:val="20"/>
                <w:szCs w:val="20"/>
                <w:lang w:val="en-US"/>
              </w:rPr>
              <w:t xml:space="preserve">12.1 </w:t>
            </w:r>
            <w:proofErr w:type="spellStart"/>
            <w:r w:rsidRPr="000F574F">
              <w:rPr>
                <w:rFonts w:ascii="Sylfaen" w:hAnsi="Sylfaen"/>
                <w:sz w:val="20"/>
                <w:szCs w:val="20"/>
                <w:lang w:val="en-US"/>
              </w:rPr>
              <w:t>წინამდებარე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მისგან</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გამომდინარე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მხარეთა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უფლება-მოვალეობები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რეგულირდება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საქართველოს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მოქმედი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კანონმდებლობის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შესაბამისად</w:t>
            </w:r>
            <w:proofErr w:type="spellEnd"/>
            <w:r w:rsidRPr="000F574F">
              <w:rPr>
                <w:rFonts w:ascii="Sylfaen" w:hAnsi="Sylfaen"/>
                <w:sz w:val="20"/>
                <w:szCs w:val="20"/>
                <w:lang w:val="en-US"/>
              </w:rPr>
              <w:t xml:space="preserve">; </w:t>
            </w:r>
          </w:p>
          <w:p w14:paraId="524F455F" w14:textId="77777777" w:rsidR="0066614F" w:rsidRPr="000F574F" w:rsidRDefault="0066614F" w:rsidP="00FD1C62">
            <w:pPr>
              <w:spacing w:beforeLines="100" w:before="240"/>
              <w:ind w:right="76"/>
              <w:jc w:val="both"/>
              <w:rPr>
                <w:rFonts w:ascii="Sylfaen" w:hAnsi="Sylfaen"/>
                <w:sz w:val="20"/>
                <w:szCs w:val="20"/>
                <w:lang w:val="en-US"/>
              </w:rPr>
            </w:pPr>
            <w:r w:rsidRPr="000F574F">
              <w:rPr>
                <w:rFonts w:ascii="Sylfaen" w:hAnsi="Sylfaen"/>
                <w:sz w:val="20"/>
                <w:szCs w:val="20"/>
                <w:lang w:val="en-US"/>
              </w:rPr>
              <w:t xml:space="preserve">12.2 </w:t>
            </w:r>
            <w:proofErr w:type="spellStart"/>
            <w:r w:rsidRPr="000F574F">
              <w:rPr>
                <w:rFonts w:ascii="Sylfaen" w:hAnsi="Sylfaen"/>
                <w:sz w:val="20"/>
                <w:szCs w:val="20"/>
                <w:lang w:val="en-US"/>
              </w:rPr>
              <w:t>ნებისმიერ</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ცვლილებას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ან</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დამატებას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ძალა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აქვს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მხოლოდ</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იმ</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შემთხვევაში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თუ</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ისინი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შედგენილია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წერილობით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ხელმოწერილია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ორივე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მხარის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მიერ</w:t>
            </w:r>
            <w:proofErr w:type="spellEnd"/>
            <w:r w:rsidRPr="000F574F">
              <w:rPr>
                <w:rFonts w:ascii="Sylfaen" w:hAnsi="Sylfaen"/>
                <w:sz w:val="20"/>
                <w:szCs w:val="20"/>
                <w:lang w:val="en-US"/>
              </w:rPr>
              <w:t>;</w:t>
            </w:r>
          </w:p>
          <w:p w14:paraId="46251ECF" w14:textId="77777777" w:rsidR="0066614F" w:rsidRPr="000F574F" w:rsidRDefault="0066614F" w:rsidP="00FD1C62">
            <w:pPr>
              <w:spacing w:beforeLines="100" w:before="240"/>
              <w:ind w:right="76"/>
              <w:jc w:val="both"/>
              <w:rPr>
                <w:rFonts w:ascii="Sylfaen" w:hAnsi="Sylfaen"/>
                <w:sz w:val="20"/>
                <w:szCs w:val="20"/>
                <w:lang w:val="en-US"/>
              </w:rPr>
            </w:pPr>
            <w:r w:rsidRPr="000F574F">
              <w:rPr>
                <w:rFonts w:ascii="Sylfaen" w:hAnsi="Sylfaen"/>
                <w:sz w:val="20"/>
                <w:szCs w:val="20"/>
                <w:lang w:val="en-US"/>
              </w:rPr>
              <w:t xml:space="preserve">12.3. </w:t>
            </w:r>
            <w:proofErr w:type="spellStart"/>
            <w:r w:rsidRPr="000F574F">
              <w:rPr>
                <w:rFonts w:ascii="Sylfaen" w:hAnsi="Sylfaen"/>
                <w:sz w:val="20"/>
                <w:szCs w:val="20"/>
                <w:lang w:val="en-US"/>
              </w:rPr>
              <w:t>ამ</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ხელშეკრულებით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გათვალისწინებული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რომელიმე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პუნქტის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შეცვლა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უარყოფა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გაუქმება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ან</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lastRenderedPageBreak/>
              <w:t>შეწყვეტა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გავლენას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არ</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იქონიებს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მხარეების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მიერ</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ამ</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ხელშეკრულებით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ნაკისრი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სხვა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ვალდებულებების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შესრულებაზე</w:t>
            </w:r>
            <w:proofErr w:type="spellEnd"/>
            <w:r w:rsidRPr="000F574F">
              <w:rPr>
                <w:rFonts w:ascii="Sylfaen" w:hAnsi="Sylfaen"/>
                <w:sz w:val="20"/>
                <w:szCs w:val="20"/>
                <w:lang w:val="en-US"/>
              </w:rPr>
              <w:t>;</w:t>
            </w:r>
          </w:p>
          <w:p w14:paraId="191BC81D" w14:textId="77777777" w:rsidR="0066614F" w:rsidRPr="000F574F" w:rsidRDefault="0066614F" w:rsidP="00FD1C62">
            <w:pPr>
              <w:spacing w:beforeLines="100" w:before="240"/>
              <w:ind w:right="76"/>
              <w:jc w:val="both"/>
              <w:rPr>
                <w:rFonts w:ascii="Sylfaen" w:hAnsi="Sylfaen"/>
                <w:sz w:val="20"/>
                <w:szCs w:val="20"/>
                <w:lang w:val="en-US"/>
              </w:rPr>
            </w:pPr>
            <w:r w:rsidRPr="000F574F">
              <w:rPr>
                <w:rFonts w:ascii="Sylfaen" w:hAnsi="Sylfaen"/>
                <w:sz w:val="20"/>
                <w:szCs w:val="20"/>
                <w:lang w:val="en-US"/>
              </w:rPr>
              <w:t xml:space="preserve">12.4. </w:t>
            </w:r>
            <w:proofErr w:type="spellStart"/>
            <w:r w:rsidRPr="000F574F">
              <w:rPr>
                <w:rFonts w:ascii="Sylfaen" w:hAnsi="Sylfaen"/>
                <w:sz w:val="20"/>
                <w:szCs w:val="20"/>
                <w:lang w:val="en-US"/>
              </w:rPr>
              <w:t>წინამდებარე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თითოეული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მუხლი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პუნქტი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მათ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შორის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თითოეული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დანართი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ამ</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განუყოფელი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ნაწილია</w:t>
            </w:r>
            <w:proofErr w:type="spellEnd"/>
            <w:r w:rsidRPr="000F574F">
              <w:rPr>
                <w:rFonts w:ascii="Sylfaen" w:hAnsi="Sylfaen"/>
                <w:sz w:val="20"/>
                <w:szCs w:val="20"/>
                <w:lang w:val="en-US"/>
              </w:rPr>
              <w:t>;</w:t>
            </w:r>
          </w:p>
          <w:p w14:paraId="59D8BD00" w14:textId="77777777" w:rsidR="0066614F" w:rsidRPr="000F574F" w:rsidRDefault="0066614F" w:rsidP="00FD1C62">
            <w:pPr>
              <w:spacing w:beforeLines="100" w:before="240"/>
              <w:ind w:right="76"/>
              <w:jc w:val="both"/>
              <w:rPr>
                <w:rFonts w:ascii="Sylfaen" w:hAnsi="Sylfaen"/>
                <w:sz w:val="20"/>
                <w:szCs w:val="20"/>
                <w:lang w:val="en-US"/>
              </w:rPr>
            </w:pPr>
            <w:r w:rsidRPr="000F574F">
              <w:rPr>
                <w:rFonts w:ascii="Sylfaen" w:hAnsi="Sylfaen"/>
                <w:sz w:val="20"/>
                <w:szCs w:val="20"/>
                <w:lang w:val="en-US"/>
              </w:rPr>
              <w:t xml:space="preserve">12.5. </w:t>
            </w:r>
            <w:proofErr w:type="spellStart"/>
            <w:r w:rsidRPr="000F574F">
              <w:rPr>
                <w:rFonts w:ascii="Sylfaen" w:hAnsi="Sylfaen"/>
                <w:sz w:val="20"/>
                <w:szCs w:val="20"/>
                <w:lang w:val="en-US"/>
              </w:rPr>
              <w:t>წინამდებარე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დანართები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შედგენილია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თანაბარი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იურიდიული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ძალის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მქონე</w:t>
            </w:r>
            <w:proofErr w:type="spellEnd"/>
            <w:r w:rsidRPr="000F574F">
              <w:rPr>
                <w:rFonts w:ascii="Sylfaen" w:hAnsi="Sylfaen"/>
                <w:sz w:val="20"/>
                <w:szCs w:val="20"/>
                <w:lang w:val="en-US"/>
              </w:rPr>
              <w:t xml:space="preserve"> 2 (</w:t>
            </w:r>
            <w:proofErr w:type="spellStart"/>
            <w:r w:rsidRPr="000F574F">
              <w:rPr>
                <w:rFonts w:ascii="Sylfaen" w:hAnsi="Sylfaen"/>
                <w:sz w:val="20"/>
                <w:szCs w:val="20"/>
                <w:lang w:val="en-US"/>
              </w:rPr>
              <w:t>ორი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ეგზემპლარად</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ქართულ</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და</w:t>
            </w:r>
            <w:proofErr w:type="spellEnd"/>
            <w:r w:rsidRPr="000F574F">
              <w:rPr>
                <w:rFonts w:ascii="Sylfaen" w:hAnsi="Sylfaen"/>
                <w:sz w:val="20"/>
                <w:szCs w:val="20"/>
                <w:lang w:val="en-US"/>
              </w:rPr>
              <w:t xml:space="preserve"> </w:t>
            </w:r>
            <w:r w:rsidR="00B55482" w:rsidRPr="000F574F">
              <w:rPr>
                <w:rFonts w:ascii="Sylfaen" w:hAnsi="Sylfaen"/>
                <w:sz w:val="20"/>
                <w:szCs w:val="20"/>
                <w:lang w:val="ka-GE"/>
              </w:rPr>
              <w:t>ინგლისურ</w:t>
            </w:r>
            <w:r w:rsidRPr="000F574F">
              <w:rPr>
                <w:rFonts w:ascii="Sylfaen" w:hAnsi="Sylfaen"/>
                <w:sz w:val="20"/>
                <w:szCs w:val="20"/>
                <w:lang w:val="en-US"/>
              </w:rPr>
              <w:t xml:space="preserve"> </w:t>
            </w:r>
            <w:proofErr w:type="spellStart"/>
            <w:r w:rsidRPr="000F574F">
              <w:rPr>
                <w:rFonts w:ascii="Sylfaen" w:hAnsi="Sylfaen"/>
                <w:sz w:val="20"/>
                <w:szCs w:val="20"/>
                <w:lang w:val="en-US"/>
              </w:rPr>
              <w:t>ენაზე</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რომელთაგანაც</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თითო</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ეგზემპლარი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გადაეცემათ</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მხარეებს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შეუსაბამობის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შემთხვევაში</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უპირატესობა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ენიჭება</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ხელშეკრულების</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ქართულენოვან</w:t>
            </w:r>
            <w:proofErr w:type="spellEnd"/>
            <w:r w:rsidRPr="000F574F">
              <w:rPr>
                <w:rFonts w:ascii="Sylfaen" w:hAnsi="Sylfaen"/>
                <w:sz w:val="20"/>
                <w:szCs w:val="20"/>
                <w:lang w:val="en-US"/>
              </w:rPr>
              <w:t xml:space="preserve"> </w:t>
            </w:r>
            <w:proofErr w:type="spellStart"/>
            <w:r w:rsidRPr="000F574F">
              <w:rPr>
                <w:rFonts w:ascii="Sylfaen" w:hAnsi="Sylfaen"/>
                <w:sz w:val="20"/>
                <w:szCs w:val="20"/>
                <w:lang w:val="en-US"/>
              </w:rPr>
              <w:t>ვერსიას</w:t>
            </w:r>
            <w:proofErr w:type="spellEnd"/>
            <w:r w:rsidRPr="000F574F">
              <w:rPr>
                <w:rFonts w:ascii="Sylfaen" w:hAnsi="Sylfaen"/>
                <w:sz w:val="20"/>
                <w:szCs w:val="20"/>
                <w:lang w:val="en-US"/>
              </w:rPr>
              <w:t xml:space="preserve">;  </w:t>
            </w:r>
          </w:p>
        </w:tc>
        <w:tc>
          <w:tcPr>
            <w:tcW w:w="4927" w:type="dxa"/>
          </w:tcPr>
          <w:p w14:paraId="6AD7993E" w14:textId="77777777" w:rsidR="0066614F" w:rsidRPr="000F574F" w:rsidRDefault="0066614F" w:rsidP="00FD1C62">
            <w:pPr>
              <w:spacing w:beforeLines="100" w:before="240"/>
              <w:ind w:right="76"/>
              <w:rPr>
                <w:rFonts w:ascii="Sylfaen" w:hAnsi="Sylfaen"/>
                <w:b/>
                <w:iCs/>
                <w:sz w:val="20"/>
                <w:szCs w:val="20"/>
                <w:lang w:val="en-US"/>
              </w:rPr>
            </w:pPr>
            <w:r w:rsidRPr="000F574F">
              <w:rPr>
                <w:rFonts w:ascii="Sylfaen" w:hAnsi="Sylfaen"/>
                <w:b/>
                <w:iCs/>
                <w:sz w:val="20"/>
                <w:szCs w:val="20"/>
                <w:lang w:val="en-US"/>
              </w:rPr>
              <w:lastRenderedPageBreak/>
              <w:t>12. Final Provisions</w:t>
            </w:r>
          </w:p>
          <w:p w14:paraId="6C1EBD1B" w14:textId="77777777" w:rsidR="0066614F" w:rsidRPr="000F574F" w:rsidRDefault="0066614F" w:rsidP="00FD1C62">
            <w:pPr>
              <w:spacing w:beforeLines="100" w:before="240"/>
              <w:ind w:right="76"/>
              <w:jc w:val="both"/>
              <w:rPr>
                <w:rFonts w:ascii="Sylfaen" w:hAnsi="Sylfaen"/>
                <w:bCs/>
                <w:sz w:val="20"/>
                <w:szCs w:val="20"/>
                <w:lang w:val="en-US"/>
              </w:rPr>
            </w:pPr>
            <w:r w:rsidRPr="000F574F">
              <w:rPr>
                <w:rFonts w:ascii="Sylfaen" w:hAnsi="Sylfaen"/>
                <w:bCs/>
                <w:sz w:val="20"/>
                <w:szCs w:val="20"/>
                <w:lang w:val="en-US"/>
              </w:rPr>
              <w:t xml:space="preserve">12.1. This Agreement and the rights and obligations prescribed hereby shall be governed by the applicable laws of Georgia. </w:t>
            </w:r>
          </w:p>
          <w:p w14:paraId="7249B010" w14:textId="77777777" w:rsidR="0066614F" w:rsidRPr="000F574F" w:rsidRDefault="0066614F" w:rsidP="00FD1C62">
            <w:pPr>
              <w:spacing w:beforeLines="100" w:before="240"/>
              <w:ind w:right="76"/>
              <w:jc w:val="both"/>
              <w:rPr>
                <w:rFonts w:ascii="Sylfaen" w:hAnsi="Sylfaen"/>
                <w:bCs/>
                <w:sz w:val="20"/>
                <w:szCs w:val="20"/>
                <w:lang w:val="en-US"/>
              </w:rPr>
            </w:pPr>
            <w:r w:rsidRPr="000F574F">
              <w:rPr>
                <w:rFonts w:ascii="Sylfaen" w:hAnsi="Sylfaen"/>
                <w:bCs/>
                <w:sz w:val="20"/>
                <w:szCs w:val="20"/>
                <w:lang w:val="en-US"/>
              </w:rPr>
              <w:t xml:space="preserve">12.2. Any amendment or supplement to this Agreement shall be valid only if made in writing and signed by the both Parties. </w:t>
            </w:r>
          </w:p>
          <w:p w14:paraId="0FF44E60" w14:textId="77777777" w:rsidR="0066614F" w:rsidRPr="000F574F" w:rsidRDefault="0066614F" w:rsidP="00FD1C62">
            <w:pPr>
              <w:spacing w:beforeLines="100" w:before="240"/>
              <w:ind w:right="76"/>
              <w:jc w:val="both"/>
              <w:rPr>
                <w:rFonts w:ascii="Sylfaen" w:hAnsi="Sylfaen"/>
                <w:bCs/>
                <w:sz w:val="20"/>
                <w:szCs w:val="20"/>
                <w:lang w:val="en-US"/>
              </w:rPr>
            </w:pPr>
            <w:r w:rsidRPr="000F574F">
              <w:rPr>
                <w:rFonts w:ascii="Sylfaen" w:hAnsi="Sylfaen"/>
                <w:bCs/>
                <w:sz w:val="20"/>
                <w:szCs w:val="20"/>
                <w:lang w:val="en-US"/>
              </w:rPr>
              <w:t>12.3. Replacement, renunciation, termination or cancellation of any provision set herein shall not affect the Parties’ fulfillment of the obligations assumed by this Agreement.</w:t>
            </w:r>
          </w:p>
          <w:p w14:paraId="2A6F7665" w14:textId="77777777" w:rsidR="0066614F" w:rsidRPr="000F574F" w:rsidRDefault="0066614F" w:rsidP="00FD1C62">
            <w:pPr>
              <w:spacing w:beforeLines="100" w:before="240"/>
              <w:ind w:right="76"/>
              <w:jc w:val="both"/>
              <w:rPr>
                <w:rFonts w:ascii="Sylfaen" w:hAnsi="Sylfaen"/>
                <w:bCs/>
                <w:sz w:val="20"/>
                <w:szCs w:val="20"/>
                <w:lang w:val="en-US"/>
              </w:rPr>
            </w:pPr>
            <w:r w:rsidRPr="000F574F">
              <w:rPr>
                <w:rFonts w:ascii="Sylfaen" w:hAnsi="Sylfaen"/>
                <w:bCs/>
                <w:sz w:val="20"/>
                <w:szCs w:val="20"/>
                <w:lang w:val="en-US"/>
              </w:rPr>
              <w:lastRenderedPageBreak/>
              <w:t xml:space="preserve">12.4. Each article, paragraph of this Agreement and the addendum hereto shall represent an integral part of the Agreement. </w:t>
            </w:r>
          </w:p>
          <w:p w14:paraId="111DB90A" w14:textId="77777777" w:rsidR="0066614F" w:rsidRPr="000F574F" w:rsidRDefault="0066614F" w:rsidP="00FD1C62">
            <w:pPr>
              <w:spacing w:beforeLines="100" w:before="240"/>
              <w:ind w:right="76"/>
              <w:jc w:val="both"/>
              <w:rPr>
                <w:rFonts w:ascii="Sylfaen" w:hAnsi="Sylfaen"/>
                <w:bCs/>
                <w:sz w:val="20"/>
                <w:szCs w:val="20"/>
                <w:lang w:val="en-US"/>
              </w:rPr>
            </w:pPr>
            <w:r w:rsidRPr="000F574F">
              <w:rPr>
                <w:rFonts w:ascii="Sylfaen" w:hAnsi="Sylfaen"/>
                <w:bCs/>
                <w:sz w:val="20"/>
                <w:szCs w:val="20"/>
                <w:lang w:val="en-US"/>
              </w:rPr>
              <w:t xml:space="preserve">12.5. This Agreement and Addenda are made in 2 (two) equally binding counterparts in Georgian and </w:t>
            </w:r>
            <w:r w:rsidR="00B55482" w:rsidRPr="000F574F">
              <w:rPr>
                <w:rFonts w:ascii="Sylfaen" w:hAnsi="Sylfaen"/>
                <w:bCs/>
                <w:sz w:val="20"/>
                <w:szCs w:val="20"/>
                <w:lang w:val="en-US"/>
              </w:rPr>
              <w:t>English</w:t>
            </w:r>
            <w:r w:rsidRPr="000F574F">
              <w:rPr>
                <w:rFonts w:ascii="Sylfaen" w:hAnsi="Sylfaen"/>
                <w:bCs/>
                <w:sz w:val="20"/>
                <w:szCs w:val="20"/>
                <w:lang w:val="en-US"/>
              </w:rPr>
              <w:t xml:space="preserve">, one counterpart for each Party. In case of any discrepancy between the texts, the Georgian version shall prevail.  </w:t>
            </w:r>
          </w:p>
          <w:p w14:paraId="3C507EE3" w14:textId="77777777" w:rsidR="0066614F" w:rsidRPr="000F574F" w:rsidRDefault="0066614F" w:rsidP="00FD1C62">
            <w:pPr>
              <w:spacing w:beforeLines="100" w:before="240"/>
              <w:ind w:right="76"/>
              <w:rPr>
                <w:rFonts w:ascii="Sylfaen" w:hAnsi="Sylfaen"/>
                <w:b/>
                <w:iCs/>
                <w:sz w:val="20"/>
                <w:szCs w:val="20"/>
                <w:lang w:val="en-US"/>
              </w:rPr>
            </w:pPr>
          </w:p>
        </w:tc>
      </w:tr>
      <w:tr w:rsidR="009408CE" w:rsidRPr="001E1310" w14:paraId="2AA48C20" w14:textId="77777777" w:rsidTr="005D7D31">
        <w:tc>
          <w:tcPr>
            <w:tcW w:w="4927" w:type="dxa"/>
          </w:tcPr>
          <w:p w14:paraId="3A54B59F" w14:textId="77777777" w:rsidR="0066614F" w:rsidRPr="001E1310" w:rsidRDefault="0066614F" w:rsidP="00FD1C62">
            <w:pPr>
              <w:spacing w:beforeLines="100" w:before="240"/>
              <w:ind w:right="76"/>
              <w:jc w:val="both"/>
              <w:rPr>
                <w:rFonts w:ascii="Sylfaen" w:hAnsi="Sylfaen"/>
                <w:b/>
                <w:sz w:val="20"/>
                <w:szCs w:val="20"/>
                <w:lang w:val="en-US"/>
              </w:rPr>
            </w:pPr>
            <w:proofErr w:type="spellStart"/>
            <w:r w:rsidRPr="001E1310">
              <w:rPr>
                <w:rFonts w:ascii="Sylfaen" w:hAnsi="Sylfaen"/>
                <w:b/>
                <w:sz w:val="20"/>
                <w:szCs w:val="20"/>
                <w:lang w:val="en-US"/>
              </w:rPr>
              <w:lastRenderedPageBreak/>
              <w:t>მოიჯარე</w:t>
            </w:r>
            <w:proofErr w:type="spellEnd"/>
          </w:p>
          <w:p w14:paraId="5EC861DD" w14:textId="77777777" w:rsidR="0066614F" w:rsidRPr="001E1310" w:rsidRDefault="001E1310" w:rsidP="00FD1C62">
            <w:pPr>
              <w:spacing w:beforeLines="100" w:before="240"/>
              <w:ind w:right="76"/>
              <w:jc w:val="both"/>
              <w:rPr>
                <w:rFonts w:ascii="Sylfaen" w:hAnsi="Sylfaen"/>
                <w:sz w:val="20"/>
                <w:szCs w:val="20"/>
                <w:lang w:val="en-US"/>
              </w:rPr>
            </w:pPr>
            <w:proofErr w:type="spellStart"/>
            <w:r w:rsidRPr="001E1310">
              <w:rPr>
                <w:rFonts w:ascii="Sylfaen" w:hAnsi="Sylfaen"/>
                <w:sz w:val="20"/>
                <w:szCs w:val="20"/>
                <w:lang w:val="en-US"/>
              </w:rPr>
              <w:t>შპს</w:t>
            </w:r>
            <w:proofErr w:type="spellEnd"/>
            <w:r w:rsidRPr="001E1310">
              <w:rPr>
                <w:rFonts w:ascii="Sylfaen" w:hAnsi="Sylfaen"/>
                <w:sz w:val="20"/>
                <w:szCs w:val="20"/>
                <w:lang w:val="en-US"/>
              </w:rPr>
              <w:t xml:space="preserve"> </w:t>
            </w:r>
            <w:proofErr w:type="spellStart"/>
            <w:r w:rsidRPr="001E1310">
              <w:rPr>
                <w:rFonts w:ascii="Sylfaen" w:hAnsi="Sylfaen"/>
                <w:sz w:val="20"/>
                <w:szCs w:val="20"/>
                <w:lang w:val="en-US"/>
              </w:rPr>
              <w:t>შმიტც</w:t>
            </w:r>
            <w:proofErr w:type="spellEnd"/>
            <w:r w:rsidRPr="001E1310">
              <w:rPr>
                <w:rFonts w:ascii="Sylfaen" w:hAnsi="Sylfaen"/>
                <w:sz w:val="20"/>
                <w:szCs w:val="20"/>
                <w:lang w:val="en-US"/>
              </w:rPr>
              <w:t xml:space="preserve"> </w:t>
            </w:r>
            <w:proofErr w:type="spellStart"/>
            <w:r w:rsidRPr="001E1310">
              <w:rPr>
                <w:rFonts w:ascii="Sylfaen" w:hAnsi="Sylfaen"/>
                <w:sz w:val="20"/>
                <w:szCs w:val="20"/>
                <w:lang w:val="en-US"/>
              </w:rPr>
              <w:t>კარგობულ</w:t>
            </w:r>
            <w:proofErr w:type="spellEnd"/>
            <w:r w:rsidRPr="001E1310">
              <w:rPr>
                <w:rFonts w:ascii="Sylfaen" w:hAnsi="Sylfaen"/>
                <w:sz w:val="20"/>
                <w:szCs w:val="20"/>
                <w:lang w:val="en-US"/>
              </w:rPr>
              <w:t xml:space="preserve"> </w:t>
            </w:r>
            <w:proofErr w:type="spellStart"/>
            <w:r w:rsidRPr="001E1310">
              <w:rPr>
                <w:rFonts w:ascii="Sylfaen" w:hAnsi="Sylfaen"/>
                <w:sz w:val="20"/>
                <w:szCs w:val="20"/>
                <w:lang w:val="en-US"/>
              </w:rPr>
              <w:t>ჯორჯია</w:t>
            </w:r>
            <w:proofErr w:type="spellEnd"/>
          </w:p>
          <w:p w14:paraId="485F319A" w14:textId="77777777" w:rsidR="001E1310" w:rsidRPr="001E1310" w:rsidRDefault="001E1310" w:rsidP="00FD1C62">
            <w:pPr>
              <w:spacing w:beforeLines="100" w:before="240"/>
              <w:ind w:right="76"/>
              <w:jc w:val="both"/>
              <w:rPr>
                <w:rFonts w:ascii="Sylfaen" w:hAnsi="Sylfaen"/>
                <w:sz w:val="20"/>
                <w:szCs w:val="20"/>
                <w:lang w:val="en-US"/>
              </w:rPr>
            </w:pPr>
            <w:r w:rsidRPr="001E1310">
              <w:rPr>
                <w:rFonts w:ascii="Sylfaen" w:hAnsi="Sylfaen"/>
                <w:sz w:val="20"/>
                <w:szCs w:val="20"/>
                <w:lang w:val="en-US"/>
              </w:rPr>
              <w:t xml:space="preserve">404660746 </w:t>
            </w:r>
          </w:p>
          <w:p w14:paraId="06FEC461" w14:textId="77777777" w:rsidR="001E1310" w:rsidRPr="001E1310" w:rsidRDefault="001E1310" w:rsidP="00FD1C62">
            <w:pPr>
              <w:spacing w:beforeLines="100" w:before="240"/>
              <w:ind w:right="76"/>
              <w:jc w:val="both"/>
              <w:rPr>
                <w:rFonts w:ascii="Sylfaen" w:hAnsi="Sylfaen"/>
                <w:sz w:val="20"/>
                <w:szCs w:val="20"/>
                <w:lang w:val="en-US"/>
              </w:rPr>
            </w:pPr>
            <w:proofErr w:type="spellStart"/>
            <w:r w:rsidRPr="001E1310">
              <w:rPr>
                <w:rFonts w:ascii="Sylfaen" w:hAnsi="Sylfaen"/>
                <w:sz w:val="20"/>
                <w:szCs w:val="20"/>
                <w:lang w:val="en-US"/>
              </w:rPr>
              <w:t>ოთარ</w:t>
            </w:r>
            <w:proofErr w:type="spellEnd"/>
            <w:r w:rsidRPr="001E1310">
              <w:rPr>
                <w:rFonts w:ascii="Sylfaen" w:hAnsi="Sylfaen"/>
                <w:sz w:val="20"/>
                <w:szCs w:val="20"/>
                <w:lang w:val="en-US"/>
              </w:rPr>
              <w:t xml:space="preserve"> </w:t>
            </w:r>
            <w:proofErr w:type="spellStart"/>
            <w:r w:rsidRPr="001E1310">
              <w:rPr>
                <w:rFonts w:ascii="Sylfaen" w:hAnsi="Sylfaen"/>
                <w:sz w:val="20"/>
                <w:szCs w:val="20"/>
                <w:lang w:val="en-US"/>
              </w:rPr>
              <w:t>წურწუმია</w:t>
            </w:r>
            <w:proofErr w:type="spellEnd"/>
          </w:p>
          <w:p w14:paraId="76C07222" w14:textId="77777777" w:rsidR="0066614F" w:rsidRPr="001E1310" w:rsidRDefault="0066614F" w:rsidP="00FD1C62">
            <w:pPr>
              <w:spacing w:beforeLines="100" w:before="240"/>
              <w:ind w:right="76"/>
              <w:jc w:val="both"/>
              <w:rPr>
                <w:rFonts w:ascii="Sylfaen" w:hAnsi="Sylfaen"/>
                <w:sz w:val="20"/>
                <w:szCs w:val="20"/>
                <w:lang w:val="en-US"/>
              </w:rPr>
            </w:pPr>
            <w:r w:rsidRPr="001E1310">
              <w:rPr>
                <w:rFonts w:ascii="Sylfaen" w:hAnsi="Sylfaen"/>
                <w:sz w:val="20"/>
                <w:szCs w:val="20"/>
                <w:lang w:val="en-US"/>
              </w:rPr>
              <w:t>______________________</w:t>
            </w:r>
          </w:p>
          <w:p w14:paraId="4FE78BB2" w14:textId="77777777" w:rsidR="0066614F" w:rsidRPr="001E1310" w:rsidRDefault="0066614F" w:rsidP="00FD1C62">
            <w:pPr>
              <w:spacing w:beforeLines="100" w:before="240"/>
              <w:ind w:right="76"/>
              <w:jc w:val="both"/>
              <w:rPr>
                <w:rFonts w:ascii="Sylfaen" w:hAnsi="Sylfaen"/>
                <w:sz w:val="20"/>
                <w:szCs w:val="20"/>
                <w:lang w:val="en-US"/>
              </w:rPr>
            </w:pPr>
          </w:p>
          <w:p w14:paraId="00E7038F" w14:textId="77777777" w:rsidR="0066614F" w:rsidRPr="001E1310" w:rsidRDefault="0066614F" w:rsidP="00FD1C62">
            <w:pPr>
              <w:spacing w:beforeLines="100" w:before="240"/>
              <w:ind w:right="76"/>
              <w:jc w:val="both"/>
              <w:rPr>
                <w:rFonts w:ascii="Sylfaen" w:hAnsi="Sylfaen"/>
                <w:b/>
                <w:sz w:val="20"/>
                <w:szCs w:val="20"/>
                <w:lang w:val="en-US"/>
              </w:rPr>
            </w:pPr>
            <w:proofErr w:type="spellStart"/>
            <w:r w:rsidRPr="001E1310">
              <w:rPr>
                <w:rFonts w:ascii="Sylfaen" w:hAnsi="Sylfaen"/>
                <w:b/>
                <w:sz w:val="20"/>
                <w:szCs w:val="20"/>
                <w:lang w:val="en-US"/>
              </w:rPr>
              <w:t>მეიჯარე</w:t>
            </w:r>
            <w:proofErr w:type="spellEnd"/>
          </w:p>
          <w:p w14:paraId="39803AE6" w14:textId="77777777" w:rsidR="0066614F" w:rsidRPr="001E1310" w:rsidRDefault="003568C4" w:rsidP="00FD1C62">
            <w:pPr>
              <w:spacing w:beforeLines="100" w:before="240"/>
              <w:ind w:right="76"/>
              <w:jc w:val="both"/>
              <w:rPr>
                <w:rFonts w:ascii="Sylfaen" w:hAnsi="Sylfaen"/>
                <w:sz w:val="20"/>
                <w:szCs w:val="20"/>
                <w:lang w:val="en-US"/>
              </w:rPr>
            </w:pPr>
            <w:proofErr w:type="spellStart"/>
            <w:r w:rsidRPr="001E1310">
              <w:rPr>
                <w:rFonts w:ascii="Sylfaen" w:hAnsi="Sylfaen"/>
                <w:sz w:val="20"/>
                <w:szCs w:val="20"/>
                <w:lang w:val="en-US"/>
              </w:rPr>
              <w:t>შპს</w:t>
            </w:r>
            <w:proofErr w:type="spellEnd"/>
            <w:r w:rsidRPr="001E1310">
              <w:rPr>
                <w:rFonts w:ascii="Sylfaen" w:hAnsi="Sylfaen"/>
                <w:sz w:val="20"/>
                <w:szCs w:val="20"/>
                <w:lang w:val="en-US"/>
              </w:rPr>
              <w:t xml:space="preserve"> </w:t>
            </w:r>
            <w:proofErr w:type="spellStart"/>
            <w:r w:rsidRPr="001E1310">
              <w:rPr>
                <w:rFonts w:ascii="Sylfaen" w:hAnsi="Sylfaen"/>
                <w:sz w:val="20"/>
                <w:szCs w:val="20"/>
                <w:lang w:val="en-US"/>
              </w:rPr>
              <w:t>პრემიერ</w:t>
            </w:r>
            <w:proofErr w:type="spellEnd"/>
            <w:r w:rsidRPr="001E1310">
              <w:rPr>
                <w:rFonts w:ascii="Sylfaen" w:hAnsi="Sylfaen"/>
                <w:sz w:val="20"/>
                <w:szCs w:val="20"/>
                <w:lang w:val="en-US"/>
              </w:rPr>
              <w:t xml:space="preserve"> </w:t>
            </w:r>
            <w:proofErr w:type="spellStart"/>
            <w:r w:rsidRPr="001E1310">
              <w:rPr>
                <w:rFonts w:ascii="Sylfaen" w:hAnsi="Sylfaen"/>
                <w:sz w:val="20"/>
                <w:szCs w:val="20"/>
                <w:lang w:val="en-US"/>
              </w:rPr>
              <w:t>მოტორსი</w:t>
            </w:r>
            <w:proofErr w:type="spellEnd"/>
            <w:r w:rsidRPr="001E1310">
              <w:rPr>
                <w:rFonts w:ascii="Sylfaen" w:hAnsi="Sylfaen"/>
                <w:sz w:val="20"/>
                <w:szCs w:val="20"/>
                <w:lang w:val="en-US"/>
              </w:rPr>
              <w:t xml:space="preserve"> </w:t>
            </w:r>
            <w:r w:rsidRPr="001E1310">
              <w:rPr>
                <w:rFonts w:ascii="Sylfaen" w:hAnsi="Sylfaen"/>
                <w:sz w:val="20"/>
                <w:szCs w:val="20"/>
                <w:lang w:val="en-US"/>
              </w:rPr>
              <w:cr/>
            </w:r>
          </w:p>
          <w:p w14:paraId="07605B02" w14:textId="77777777" w:rsidR="003568C4" w:rsidRPr="001E1310" w:rsidRDefault="003568C4" w:rsidP="00FD1C62">
            <w:pPr>
              <w:spacing w:beforeLines="100" w:before="240"/>
              <w:ind w:right="76"/>
              <w:jc w:val="both"/>
              <w:rPr>
                <w:rFonts w:ascii="Sylfaen" w:hAnsi="Sylfaen"/>
                <w:sz w:val="20"/>
                <w:szCs w:val="20"/>
                <w:lang w:val="ka-GE"/>
              </w:rPr>
            </w:pPr>
            <w:r w:rsidRPr="001E1310">
              <w:rPr>
                <w:rFonts w:ascii="Sylfaen" w:hAnsi="Sylfaen"/>
                <w:sz w:val="20"/>
                <w:szCs w:val="20"/>
                <w:lang w:val="ka-GE"/>
              </w:rPr>
              <w:t>ს.ნ. 405062989</w:t>
            </w:r>
          </w:p>
          <w:p w14:paraId="16900551" w14:textId="77777777" w:rsidR="003568C4" w:rsidRPr="001E1310" w:rsidRDefault="003568C4" w:rsidP="00FD1C62">
            <w:pPr>
              <w:spacing w:beforeLines="100" w:before="240"/>
              <w:ind w:right="76"/>
              <w:jc w:val="both"/>
              <w:rPr>
                <w:rFonts w:ascii="Sylfaen" w:hAnsi="Sylfaen"/>
                <w:sz w:val="20"/>
                <w:szCs w:val="20"/>
                <w:lang w:val="ka-GE"/>
              </w:rPr>
            </w:pPr>
            <w:r w:rsidRPr="001E1310">
              <w:rPr>
                <w:rFonts w:ascii="Sylfaen" w:hAnsi="Sylfaen"/>
                <w:sz w:val="20"/>
                <w:szCs w:val="20"/>
                <w:lang w:val="ka-GE"/>
              </w:rPr>
              <w:t>დირექტორი : ივანე რუაძე</w:t>
            </w:r>
          </w:p>
          <w:p w14:paraId="2E28A0A3" w14:textId="77777777" w:rsidR="003568C4" w:rsidRPr="001E1310" w:rsidRDefault="003568C4" w:rsidP="00FD1C62">
            <w:pPr>
              <w:spacing w:beforeLines="100" w:before="240"/>
              <w:ind w:right="76"/>
              <w:jc w:val="both"/>
              <w:rPr>
                <w:rFonts w:ascii="Sylfaen" w:hAnsi="Sylfaen"/>
                <w:sz w:val="20"/>
                <w:szCs w:val="20"/>
                <w:lang w:val="en-US"/>
              </w:rPr>
            </w:pPr>
          </w:p>
          <w:p w14:paraId="67A74722" w14:textId="77777777" w:rsidR="0066614F" w:rsidRPr="001E1310" w:rsidRDefault="0066614F" w:rsidP="00FD1C62">
            <w:pPr>
              <w:spacing w:beforeLines="100" w:before="240"/>
              <w:ind w:right="76"/>
              <w:jc w:val="both"/>
              <w:rPr>
                <w:rFonts w:ascii="Sylfaen" w:hAnsi="Sylfaen"/>
                <w:sz w:val="20"/>
                <w:szCs w:val="20"/>
                <w:lang w:val="en-US"/>
              </w:rPr>
            </w:pPr>
            <w:r w:rsidRPr="001E1310">
              <w:rPr>
                <w:rFonts w:ascii="Sylfaen" w:hAnsi="Sylfaen"/>
                <w:sz w:val="20"/>
                <w:szCs w:val="20"/>
                <w:lang w:val="en-US"/>
              </w:rPr>
              <w:t>----------------------------</w:t>
            </w:r>
          </w:p>
          <w:p w14:paraId="1760CCDA" w14:textId="77777777" w:rsidR="0066614F" w:rsidRPr="001E1310" w:rsidRDefault="0066614F" w:rsidP="006A6CB2">
            <w:pPr>
              <w:spacing w:beforeLines="100" w:before="240"/>
              <w:ind w:right="76"/>
              <w:jc w:val="both"/>
              <w:rPr>
                <w:rFonts w:ascii="Sylfaen" w:hAnsi="Sylfaen"/>
                <w:sz w:val="20"/>
                <w:szCs w:val="20"/>
                <w:lang w:val="en-US"/>
              </w:rPr>
            </w:pPr>
          </w:p>
        </w:tc>
        <w:tc>
          <w:tcPr>
            <w:tcW w:w="4927" w:type="dxa"/>
          </w:tcPr>
          <w:p w14:paraId="779F9771" w14:textId="77777777" w:rsidR="0066614F" w:rsidRPr="001E1310" w:rsidRDefault="0066614F" w:rsidP="00FD1C62">
            <w:pPr>
              <w:spacing w:beforeLines="100" w:before="240"/>
              <w:ind w:right="76"/>
              <w:jc w:val="both"/>
              <w:rPr>
                <w:rFonts w:ascii="Sylfaen" w:hAnsi="Sylfaen"/>
                <w:b/>
                <w:sz w:val="20"/>
                <w:szCs w:val="20"/>
                <w:lang w:val="ka-GE"/>
              </w:rPr>
            </w:pPr>
            <w:r w:rsidRPr="001E1310">
              <w:rPr>
                <w:rFonts w:ascii="Sylfaen" w:hAnsi="Sylfaen"/>
                <w:b/>
                <w:sz w:val="20"/>
                <w:szCs w:val="20"/>
                <w:lang w:val="en-US"/>
              </w:rPr>
              <w:t>THE LESSEE:</w:t>
            </w:r>
          </w:p>
          <w:p w14:paraId="4081B87F" w14:textId="77777777" w:rsidR="003568C4" w:rsidRPr="001E1310" w:rsidRDefault="001E1310" w:rsidP="00FD1C62">
            <w:pPr>
              <w:spacing w:beforeLines="100" w:before="240"/>
              <w:ind w:right="76"/>
              <w:jc w:val="both"/>
              <w:rPr>
                <w:rFonts w:ascii="Sylfaen" w:hAnsi="Sylfaen"/>
                <w:bCs/>
                <w:sz w:val="20"/>
                <w:szCs w:val="20"/>
                <w:lang w:val="en-US"/>
              </w:rPr>
            </w:pPr>
            <w:r w:rsidRPr="001E1310">
              <w:rPr>
                <w:rFonts w:ascii="Sylfaen" w:hAnsi="Sylfaen"/>
                <w:bCs/>
                <w:sz w:val="20"/>
                <w:szCs w:val="20"/>
                <w:lang w:val="en-US"/>
              </w:rPr>
              <w:t xml:space="preserve">Schmitz </w:t>
            </w:r>
            <w:proofErr w:type="spellStart"/>
            <w:r w:rsidRPr="001E1310">
              <w:rPr>
                <w:rFonts w:ascii="Sylfaen" w:hAnsi="Sylfaen"/>
                <w:bCs/>
                <w:sz w:val="20"/>
                <w:szCs w:val="20"/>
                <w:lang w:val="en-US"/>
              </w:rPr>
              <w:t>Cargobull</w:t>
            </w:r>
            <w:proofErr w:type="spellEnd"/>
            <w:r w:rsidRPr="001E1310">
              <w:rPr>
                <w:rFonts w:ascii="Sylfaen" w:hAnsi="Sylfaen"/>
                <w:bCs/>
                <w:sz w:val="20"/>
                <w:szCs w:val="20"/>
                <w:lang w:val="en-US"/>
              </w:rPr>
              <w:t xml:space="preserve"> Georgia LLC</w:t>
            </w:r>
          </w:p>
          <w:p w14:paraId="4B8FB016" w14:textId="77777777" w:rsidR="001E1310" w:rsidRPr="001E1310" w:rsidRDefault="001E1310" w:rsidP="00FD1C62">
            <w:pPr>
              <w:spacing w:beforeLines="100" w:before="240"/>
              <w:ind w:right="76"/>
              <w:jc w:val="both"/>
              <w:rPr>
                <w:rFonts w:ascii="Sylfaen" w:hAnsi="Sylfaen"/>
                <w:bCs/>
                <w:sz w:val="20"/>
                <w:szCs w:val="20"/>
                <w:lang w:val="en-US"/>
              </w:rPr>
            </w:pPr>
            <w:r w:rsidRPr="001E1310">
              <w:rPr>
                <w:rFonts w:ascii="Sylfaen" w:hAnsi="Sylfaen"/>
                <w:bCs/>
                <w:sz w:val="20"/>
                <w:szCs w:val="20"/>
                <w:lang w:val="en-US"/>
              </w:rPr>
              <w:t>I.N. 404660746</w:t>
            </w:r>
          </w:p>
          <w:p w14:paraId="62630E90" w14:textId="77777777" w:rsidR="001E1310" w:rsidRPr="001E1310" w:rsidRDefault="001E1310" w:rsidP="00FD1C62">
            <w:pPr>
              <w:spacing w:beforeLines="100" w:before="240"/>
              <w:ind w:right="76"/>
              <w:jc w:val="both"/>
              <w:rPr>
                <w:rFonts w:ascii="Sylfaen" w:hAnsi="Sylfaen"/>
                <w:bCs/>
                <w:sz w:val="20"/>
                <w:szCs w:val="20"/>
                <w:lang w:val="en-US"/>
              </w:rPr>
            </w:pPr>
            <w:r w:rsidRPr="001E1310">
              <w:rPr>
                <w:rFonts w:ascii="Sylfaen" w:hAnsi="Sylfaen"/>
                <w:bCs/>
                <w:sz w:val="20"/>
                <w:szCs w:val="20"/>
                <w:lang w:val="en-US"/>
              </w:rPr>
              <w:t>Otar Tsurtsumia</w:t>
            </w:r>
          </w:p>
          <w:p w14:paraId="0D328A99" w14:textId="77777777" w:rsidR="0066614F" w:rsidRPr="001E1310" w:rsidRDefault="0066614F" w:rsidP="00FD1C62">
            <w:pPr>
              <w:spacing w:beforeLines="100" w:before="240"/>
              <w:ind w:right="76"/>
              <w:jc w:val="both"/>
              <w:rPr>
                <w:rFonts w:ascii="Sylfaen" w:hAnsi="Sylfaen"/>
                <w:bCs/>
                <w:sz w:val="20"/>
                <w:szCs w:val="20"/>
                <w:lang w:val="ka-GE"/>
              </w:rPr>
            </w:pPr>
            <w:r w:rsidRPr="001E1310">
              <w:rPr>
                <w:rFonts w:ascii="Sylfaen" w:hAnsi="Sylfaen"/>
                <w:bCs/>
                <w:sz w:val="20"/>
                <w:szCs w:val="20"/>
                <w:lang w:val="en-US"/>
              </w:rPr>
              <w:t>____________________</w:t>
            </w:r>
          </w:p>
          <w:p w14:paraId="66FBD2B7" w14:textId="77777777" w:rsidR="0066614F" w:rsidRPr="001E1310" w:rsidRDefault="0066614F" w:rsidP="00FD1C62">
            <w:pPr>
              <w:spacing w:beforeLines="100" w:before="240"/>
              <w:ind w:right="76"/>
              <w:jc w:val="both"/>
              <w:rPr>
                <w:rFonts w:ascii="Sylfaen" w:hAnsi="Sylfaen"/>
                <w:sz w:val="20"/>
                <w:szCs w:val="20"/>
                <w:lang w:val="ka-GE"/>
              </w:rPr>
            </w:pPr>
          </w:p>
          <w:p w14:paraId="65CFAD17" w14:textId="77777777" w:rsidR="0066614F" w:rsidRPr="001E1310" w:rsidRDefault="0066614F" w:rsidP="00FD1C62">
            <w:pPr>
              <w:spacing w:beforeLines="100" w:before="240"/>
              <w:ind w:right="76"/>
              <w:jc w:val="both"/>
              <w:rPr>
                <w:rFonts w:ascii="Sylfaen" w:hAnsi="Sylfaen"/>
                <w:b/>
                <w:sz w:val="20"/>
                <w:szCs w:val="20"/>
                <w:lang w:val="en-US"/>
              </w:rPr>
            </w:pPr>
            <w:r w:rsidRPr="001E1310">
              <w:rPr>
                <w:rFonts w:ascii="Sylfaen" w:hAnsi="Sylfaen"/>
                <w:b/>
                <w:sz w:val="20"/>
                <w:szCs w:val="20"/>
                <w:lang w:val="en-US"/>
              </w:rPr>
              <w:t>THE LESSOR:</w:t>
            </w:r>
          </w:p>
          <w:p w14:paraId="6B3039CC" w14:textId="77777777" w:rsidR="00B55482" w:rsidRPr="001E1310" w:rsidRDefault="003568C4" w:rsidP="00FD1C62">
            <w:pPr>
              <w:spacing w:beforeLines="100" w:before="240"/>
              <w:ind w:right="76"/>
              <w:jc w:val="both"/>
              <w:rPr>
                <w:rFonts w:ascii="Sylfaen" w:hAnsi="Sylfaen"/>
                <w:sz w:val="20"/>
                <w:szCs w:val="20"/>
                <w:lang w:val="ka-GE"/>
              </w:rPr>
            </w:pPr>
            <w:r w:rsidRPr="001E1310">
              <w:rPr>
                <w:rFonts w:ascii="Sylfaen" w:hAnsi="Sylfaen"/>
                <w:sz w:val="20"/>
                <w:szCs w:val="20"/>
                <w:lang w:val="ka-GE"/>
              </w:rPr>
              <w:t>Premier Motors LLC</w:t>
            </w:r>
          </w:p>
          <w:p w14:paraId="34263D46" w14:textId="77777777" w:rsidR="003568C4" w:rsidRPr="001E1310" w:rsidRDefault="003568C4" w:rsidP="00FD1C62">
            <w:pPr>
              <w:spacing w:beforeLines="100" w:before="240"/>
              <w:ind w:right="76"/>
              <w:jc w:val="both"/>
              <w:rPr>
                <w:rFonts w:ascii="Sylfaen" w:hAnsi="Sylfaen"/>
                <w:sz w:val="20"/>
                <w:szCs w:val="20"/>
                <w:lang w:val="en-US"/>
              </w:rPr>
            </w:pPr>
            <w:r w:rsidRPr="001E1310">
              <w:rPr>
                <w:rFonts w:ascii="Sylfaen" w:hAnsi="Sylfaen"/>
                <w:sz w:val="20"/>
                <w:szCs w:val="20"/>
                <w:lang w:val="en-US"/>
              </w:rPr>
              <w:t>I.N. 405062989</w:t>
            </w:r>
          </w:p>
          <w:p w14:paraId="3A096B24" w14:textId="77777777" w:rsidR="003568C4" w:rsidRPr="001E1310" w:rsidRDefault="003568C4" w:rsidP="00FD1C62">
            <w:pPr>
              <w:spacing w:beforeLines="100" w:before="240"/>
              <w:ind w:right="76"/>
              <w:jc w:val="both"/>
              <w:rPr>
                <w:rFonts w:ascii="Sylfaen" w:hAnsi="Sylfaen"/>
                <w:sz w:val="20"/>
                <w:szCs w:val="20"/>
                <w:lang w:val="en-US"/>
              </w:rPr>
            </w:pPr>
            <w:proofErr w:type="gramStart"/>
            <w:r w:rsidRPr="001E1310">
              <w:rPr>
                <w:rFonts w:ascii="Sylfaen" w:hAnsi="Sylfaen"/>
                <w:sz w:val="20"/>
                <w:szCs w:val="20"/>
                <w:lang w:val="en-US"/>
              </w:rPr>
              <w:t>Director :</w:t>
            </w:r>
            <w:proofErr w:type="gramEnd"/>
            <w:r w:rsidRPr="001E1310">
              <w:rPr>
                <w:rFonts w:ascii="Sylfaen" w:hAnsi="Sylfaen"/>
                <w:sz w:val="20"/>
                <w:szCs w:val="20"/>
                <w:lang w:val="en-US"/>
              </w:rPr>
              <w:t xml:space="preserve"> Ivane </w:t>
            </w:r>
            <w:proofErr w:type="spellStart"/>
            <w:r w:rsidRPr="001E1310">
              <w:rPr>
                <w:rFonts w:ascii="Sylfaen" w:hAnsi="Sylfaen"/>
                <w:sz w:val="20"/>
                <w:szCs w:val="20"/>
                <w:lang w:val="en-US"/>
              </w:rPr>
              <w:t>Ruadze</w:t>
            </w:r>
            <w:proofErr w:type="spellEnd"/>
          </w:p>
          <w:p w14:paraId="16600D36" w14:textId="77777777" w:rsidR="003568C4" w:rsidRPr="001E1310" w:rsidRDefault="003568C4" w:rsidP="00FD1C62">
            <w:pPr>
              <w:spacing w:beforeLines="100" w:before="240"/>
              <w:ind w:right="76"/>
              <w:jc w:val="both"/>
              <w:rPr>
                <w:rFonts w:ascii="Sylfaen" w:hAnsi="Sylfaen"/>
                <w:sz w:val="20"/>
                <w:szCs w:val="20"/>
                <w:lang w:val="en-US"/>
              </w:rPr>
            </w:pPr>
          </w:p>
          <w:p w14:paraId="7DE78EE1" w14:textId="77777777" w:rsidR="0066614F" w:rsidRPr="001E1310" w:rsidRDefault="0066614F" w:rsidP="00FD1C62">
            <w:pPr>
              <w:spacing w:beforeLines="100" w:before="240"/>
              <w:ind w:right="76"/>
              <w:jc w:val="both"/>
              <w:rPr>
                <w:rFonts w:ascii="Sylfaen" w:hAnsi="Sylfaen"/>
                <w:sz w:val="20"/>
                <w:szCs w:val="20"/>
                <w:lang w:val="ka-GE"/>
              </w:rPr>
            </w:pPr>
            <w:r w:rsidRPr="001E1310">
              <w:rPr>
                <w:rFonts w:ascii="Sylfaen" w:hAnsi="Sylfaen"/>
                <w:sz w:val="20"/>
                <w:szCs w:val="20"/>
                <w:lang w:val="ka-GE"/>
              </w:rPr>
              <w:t>-----------------------</w:t>
            </w:r>
          </w:p>
          <w:p w14:paraId="37614BC5" w14:textId="77777777" w:rsidR="0066614F" w:rsidRPr="001E1310" w:rsidRDefault="0066614F" w:rsidP="006A6CB2">
            <w:pPr>
              <w:spacing w:beforeLines="100" w:before="240"/>
              <w:ind w:right="76"/>
              <w:rPr>
                <w:rFonts w:ascii="Sylfaen" w:hAnsi="Sylfaen"/>
                <w:iCs/>
                <w:sz w:val="20"/>
                <w:szCs w:val="20"/>
                <w:lang w:val="en-US"/>
              </w:rPr>
            </w:pPr>
          </w:p>
        </w:tc>
      </w:tr>
    </w:tbl>
    <w:p w14:paraId="05A06D03" w14:textId="77777777" w:rsidR="000438B4" w:rsidRPr="000F574F" w:rsidRDefault="00254D6B" w:rsidP="00FD1C62">
      <w:pPr>
        <w:spacing w:beforeLines="100" w:before="240" w:line="288" w:lineRule="auto"/>
        <w:ind w:right="76"/>
        <w:jc w:val="center"/>
        <w:rPr>
          <w:rFonts w:ascii="Sylfaen" w:hAnsi="Sylfaen"/>
          <w:b/>
          <w:sz w:val="20"/>
          <w:szCs w:val="20"/>
          <w:lang w:val="de-DE"/>
        </w:rPr>
      </w:pPr>
      <w:r w:rsidRPr="000F574F">
        <w:rPr>
          <w:rFonts w:ascii="Sylfaen" w:hAnsi="Sylfaen"/>
          <w:b/>
          <w:sz w:val="20"/>
          <w:szCs w:val="20"/>
          <w:lang w:val="de-DE"/>
        </w:rPr>
        <w:t xml:space="preserve"> </w:t>
      </w:r>
      <w:r w:rsidRPr="000F574F">
        <w:rPr>
          <w:rFonts w:ascii="Sylfaen" w:hAnsi="Sylfaen"/>
          <w:b/>
          <w:sz w:val="20"/>
          <w:szCs w:val="20"/>
          <w:lang w:val="de-DE"/>
        </w:rPr>
        <w:tab/>
      </w:r>
      <w:r w:rsidRPr="000F574F">
        <w:rPr>
          <w:rFonts w:ascii="Sylfaen" w:hAnsi="Sylfaen"/>
          <w:b/>
          <w:sz w:val="20"/>
          <w:szCs w:val="20"/>
          <w:lang w:val="de-DE"/>
        </w:rPr>
        <w:tab/>
      </w:r>
      <w:r w:rsidRPr="000F574F">
        <w:rPr>
          <w:rFonts w:ascii="Sylfaen" w:hAnsi="Sylfaen"/>
          <w:b/>
          <w:sz w:val="20"/>
          <w:szCs w:val="20"/>
          <w:lang w:val="de-DE"/>
        </w:rPr>
        <w:tab/>
      </w:r>
      <w:r w:rsidRPr="000F574F">
        <w:rPr>
          <w:rFonts w:ascii="Sylfaen" w:hAnsi="Sylfaen"/>
          <w:b/>
          <w:sz w:val="20"/>
          <w:szCs w:val="20"/>
          <w:lang w:val="de-DE"/>
        </w:rPr>
        <w:tab/>
      </w:r>
      <w:r w:rsidRPr="000F574F">
        <w:rPr>
          <w:rFonts w:ascii="Sylfaen" w:hAnsi="Sylfaen"/>
          <w:b/>
          <w:sz w:val="20"/>
          <w:szCs w:val="20"/>
          <w:lang w:val="de-DE"/>
        </w:rPr>
        <w:tab/>
      </w:r>
      <w:r w:rsidRPr="000F574F">
        <w:rPr>
          <w:rFonts w:ascii="Sylfaen" w:hAnsi="Sylfaen"/>
          <w:b/>
          <w:sz w:val="20"/>
          <w:szCs w:val="20"/>
          <w:lang w:val="de-DE"/>
        </w:rPr>
        <w:tab/>
      </w:r>
      <w:r w:rsidRPr="000F574F">
        <w:rPr>
          <w:rFonts w:ascii="Sylfaen" w:hAnsi="Sylfaen"/>
          <w:b/>
          <w:sz w:val="20"/>
          <w:szCs w:val="20"/>
          <w:lang w:val="de-DE"/>
        </w:rPr>
        <w:tab/>
      </w:r>
      <w:r w:rsidRPr="000F574F">
        <w:rPr>
          <w:rFonts w:ascii="Sylfaen" w:hAnsi="Sylfaen"/>
          <w:b/>
          <w:sz w:val="20"/>
          <w:szCs w:val="20"/>
          <w:lang w:val="de-DE"/>
        </w:rPr>
        <w:tab/>
      </w:r>
    </w:p>
    <w:p w14:paraId="7682C735" w14:textId="77777777" w:rsidR="008F2A89" w:rsidRPr="000F574F" w:rsidRDefault="008F2A89" w:rsidP="00FD1C62">
      <w:pPr>
        <w:spacing w:beforeLines="100" w:before="240" w:line="288" w:lineRule="auto"/>
        <w:ind w:right="76"/>
        <w:jc w:val="both"/>
        <w:rPr>
          <w:rFonts w:ascii="Sylfaen" w:hAnsi="Sylfaen"/>
          <w:b/>
          <w:i/>
          <w:sz w:val="20"/>
          <w:szCs w:val="20"/>
          <w:lang w:val="es-AR"/>
        </w:rPr>
        <w:sectPr w:rsidR="008F2A89" w:rsidRPr="000F574F" w:rsidSect="00352881">
          <w:footerReference w:type="default" r:id="rId8"/>
          <w:endnotePr>
            <w:numFmt w:val="decimal"/>
          </w:endnotePr>
          <w:pgSz w:w="11906" w:h="16838"/>
          <w:pgMar w:top="180" w:right="1134" w:bottom="1134" w:left="1134" w:header="720" w:footer="720" w:gutter="0"/>
          <w:cols w:space="720"/>
          <w:docGrid w:linePitch="360"/>
        </w:sectPr>
      </w:pPr>
    </w:p>
    <w:p w14:paraId="12212229" w14:textId="77777777" w:rsidR="00091977" w:rsidRPr="000F574F" w:rsidRDefault="00091977" w:rsidP="00692243">
      <w:pPr>
        <w:spacing w:beforeLines="100" w:before="240" w:line="288" w:lineRule="auto"/>
        <w:rPr>
          <w:rFonts w:ascii="Sylfaen" w:hAnsi="Sylfaen"/>
          <w:sz w:val="20"/>
          <w:szCs w:val="20"/>
          <w:lang w:val="es-AR"/>
        </w:rPr>
      </w:pPr>
    </w:p>
    <w:p w14:paraId="1C283392" w14:textId="77777777" w:rsidR="00352881" w:rsidRPr="000F574F" w:rsidRDefault="00352881" w:rsidP="00692243">
      <w:pPr>
        <w:spacing w:beforeLines="100" w:before="240" w:line="288" w:lineRule="auto"/>
        <w:rPr>
          <w:rFonts w:ascii="Sylfaen" w:hAnsi="Sylfaen"/>
          <w:sz w:val="20"/>
          <w:szCs w:val="20"/>
          <w:lang w:val="es-AR"/>
        </w:rPr>
      </w:pPr>
    </w:p>
    <w:p w14:paraId="4D4F361D" w14:textId="77777777" w:rsidR="00352881" w:rsidRPr="000F574F" w:rsidRDefault="00352881" w:rsidP="00692243">
      <w:pPr>
        <w:spacing w:beforeLines="100" w:before="240" w:line="288" w:lineRule="auto"/>
        <w:rPr>
          <w:rFonts w:ascii="Sylfaen" w:hAnsi="Sylfaen"/>
          <w:sz w:val="20"/>
          <w:szCs w:val="20"/>
          <w:lang w:val="es-AR"/>
        </w:rPr>
      </w:pPr>
    </w:p>
    <w:p w14:paraId="72DBDAB6" w14:textId="77777777" w:rsidR="004A150E" w:rsidRPr="000F574F" w:rsidRDefault="004A150E" w:rsidP="00692243">
      <w:pPr>
        <w:spacing w:beforeLines="100" w:before="240" w:line="288" w:lineRule="auto"/>
        <w:rPr>
          <w:rFonts w:ascii="Sylfaen" w:hAnsi="Sylfaen"/>
          <w:sz w:val="20"/>
          <w:szCs w:val="20"/>
          <w:lang w:val="es-AR"/>
        </w:rPr>
      </w:pPr>
    </w:p>
    <w:p w14:paraId="776272B2" w14:textId="77777777" w:rsidR="000F574F" w:rsidRPr="000F574F" w:rsidRDefault="000F574F" w:rsidP="001E1310">
      <w:pPr>
        <w:spacing w:beforeLines="100" w:before="240" w:line="288" w:lineRule="auto"/>
        <w:rPr>
          <w:rFonts w:ascii="Sylfaen" w:hAnsi="Sylfaen"/>
          <w:b/>
          <w:sz w:val="20"/>
          <w:szCs w:val="20"/>
          <w:lang w:val="ka-GE"/>
        </w:rPr>
      </w:pPr>
    </w:p>
    <w:p w14:paraId="16D71D2A" w14:textId="77777777" w:rsidR="000F574F" w:rsidRPr="000F574F" w:rsidRDefault="000F574F" w:rsidP="00352881">
      <w:pPr>
        <w:spacing w:beforeLines="100" w:before="240" w:line="288" w:lineRule="auto"/>
        <w:jc w:val="right"/>
        <w:rPr>
          <w:rFonts w:ascii="Sylfaen" w:hAnsi="Sylfaen"/>
          <w:b/>
          <w:sz w:val="20"/>
          <w:szCs w:val="20"/>
          <w:lang w:val="ka-GE"/>
        </w:rPr>
      </w:pPr>
    </w:p>
    <w:p w14:paraId="55868988" w14:textId="77777777" w:rsidR="00352881" w:rsidRPr="000F574F" w:rsidRDefault="00352881" w:rsidP="00352881">
      <w:pPr>
        <w:spacing w:beforeLines="100" w:before="240" w:line="288" w:lineRule="auto"/>
        <w:jc w:val="right"/>
        <w:rPr>
          <w:rFonts w:ascii="Sylfaen" w:hAnsi="Sylfaen"/>
          <w:b/>
          <w:sz w:val="20"/>
          <w:szCs w:val="20"/>
          <w:lang w:val="ka-GE"/>
        </w:rPr>
      </w:pPr>
      <w:r w:rsidRPr="000F574F">
        <w:rPr>
          <w:rFonts w:ascii="Sylfaen" w:hAnsi="Sylfaen"/>
          <w:b/>
          <w:sz w:val="20"/>
          <w:szCs w:val="20"/>
          <w:lang w:val="ka-GE"/>
        </w:rPr>
        <w:t>დანართი 1</w:t>
      </w:r>
    </w:p>
    <w:p w14:paraId="255705DE" w14:textId="77777777" w:rsidR="00352881" w:rsidRPr="000F574F" w:rsidRDefault="00352881" w:rsidP="00352881">
      <w:pPr>
        <w:spacing w:beforeLines="100" w:before="240" w:line="288" w:lineRule="auto"/>
        <w:jc w:val="right"/>
        <w:rPr>
          <w:rFonts w:ascii="Sylfaen" w:hAnsi="Sylfaen"/>
          <w:b/>
          <w:sz w:val="20"/>
          <w:szCs w:val="20"/>
          <w:lang w:val="ka-GE"/>
        </w:rPr>
      </w:pPr>
      <w:r w:rsidRPr="000F574F">
        <w:rPr>
          <w:rFonts w:ascii="Sylfaen" w:hAnsi="Sylfaen"/>
          <w:b/>
          <w:sz w:val="20"/>
          <w:szCs w:val="20"/>
          <w:lang w:val="ka-GE"/>
        </w:rPr>
        <w:lastRenderedPageBreak/>
        <w:t>Annex 1</w:t>
      </w:r>
    </w:p>
    <w:p w14:paraId="1688D8DD" w14:textId="77777777" w:rsidR="004A150E" w:rsidRPr="000F574F" w:rsidRDefault="00070DF8" w:rsidP="004A150E">
      <w:pPr>
        <w:spacing w:beforeLines="100" w:before="240" w:line="288" w:lineRule="auto"/>
        <w:jc w:val="both"/>
        <w:rPr>
          <w:rFonts w:ascii="Sylfaen" w:hAnsi="Sylfaen"/>
          <w:b/>
          <w:sz w:val="20"/>
          <w:szCs w:val="20"/>
          <w:lang w:val="es-AR"/>
        </w:rPr>
      </w:pPr>
      <w:r w:rsidRPr="000F574F">
        <w:rPr>
          <w:rFonts w:ascii="Sylfaen" w:hAnsi="Sylfaen"/>
          <w:b/>
          <w:sz w:val="20"/>
          <w:szCs w:val="20"/>
          <w:lang w:val="ka-GE"/>
        </w:rPr>
        <w:t>იჯარის</w:t>
      </w:r>
      <w:r w:rsidR="004A150E" w:rsidRPr="000F574F">
        <w:rPr>
          <w:rFonts w:ascii="Sylfaen" w:hAnsi="Sylfaen"/>
          <w:b/>
          <w:sz w:val="20"/>
          <w:szCs w:val="20"/>
          <w:lang w:val="es-AR"/>
        </w:rPr>
        <w:t xml:space="preserve"> </w:t>
      </w:r>
      <w:r w:rsidR="004A150E" w:rsidRPr="001E1310">
        <w:rPr>
          <w:rFonts w:ascii="Sylfaen" w:hAnsi="Sylfaen"/>
          <w:b/>
          <w:sz w:val="20"/>
          <w:szCs w:val="20"/>
          <w:lang w:val="ka-GE"/>
        </w:rPr>
        <w:t>ხელშეკრუელბის</w:t>
      </w:r>
      <w:r w:rsidR="004A150E" w:rsidRPr="000F574F">
        <w:rPr>
          <w:rFonts w:ascii="Sylfaen" w:hAnsi="Sylfaen"/>
          <w:b/>
          <w:sz w:val="20"/>
          <w:szCs w:val="20"/>
          <w:lang w:val="es-AR"/>
        </w:rPr>
        <w:t xml:space="preserve"> 5.1.4 </w:t>
      </w:r>
      <w:r w:rsidR="004A150E" w:rsidRPr="001E1310">
        <w:rPr>
          <w:rFonts w:ascii="Sylfaen" w:hAnsi="Sylfaen"/>
          <w:b/>
          <w:sz w:val="20"/>
          <w:szCs w:val="20"/>
          <w:lang w:val="ka-GE"/>
        </w:rPr>
        <w:t>მუხლში</w:t>
      </w:r>
      <w:r w:rsidR="004A150E" w:rsidRPr="000F574F">
        <w:rPr>
          <w:rFonts w:ascii="Sylfaen" w:hAnsi="Sylfaen"/>
          <w:b/>
          <w:sz w:val="20"/>
          <w:szCs w:val="20"/>
          <w:lang w:val="es-AR"/>
        </w:rPr>
        <w:t xml:space="preserve"> </w:t>
      </w:r>
      <w:r w:rsidR="004A150E" w:rsidRPr="001E1310">
        <w:rPr>
          <w:rFonts w:ascii="Sylfaen" w:hAnsi="Sylfaen"/>
          <w:b/>
          <w:sz w:val="20"/>
          <w:szCs w:val="20"/>
          <w:lang w:val="ka-GE"/>
        </w:rPr>
        <w:t>აღნისნლი</w:t>
      </w:r>
      <w:r w:rsidR="004A150E" w:rsidRPr="000F574F">
        <w:rPr>
          <w:rFonts w:ascii="Sylfaen" w:hAnsi="Sylfaen"/>
          <w:b/>
          <w:sz w:val="20"/>
          <w:szCs w:val="20"/>
          <w:lang w:val="es-AR"/>
        </w:rPr>
        <w:t xml:space="preserve"> </w:t>
      </w:r>
      <w:r w:rsidR="004A150E" w:rsidRPr="001E1310">
        <w:rPr>
          <w:rFonts w:ascii="Sylfaen" w:hAnsi="Sylfaen"/>
          <w:b/>
          <w:sz w:val="20"/>
          <w:szCs w:val="20"/>
          <w:lang w:val="ka-GE"/>
        </w:rPr>
        <w:t>დროებით</w:t>
      </w:r>
      <w:r w:rsidR="004A150E" w:rsidRPr="000F574F">
        <w:rPr>
          <w:rFonts w:ascii="Sylfaen" w:hAnsi="Sylfaen"/>
          <w:b/>
          <w:sz w:val="20"/>
          <w:szCs w:val="20"/>
          <w:lang w:val="es-AR"/>
        </w:rPr>
        <w:t xml:space="preserve"> </w:t>
      </w:r>
      <w:r w:rsidR="004A150E" w:rsidRPr="001E1310">
        <w:rPr>
          <w:rFonts w:ascii="Sylfaen" w:hAnsi="Sylfaen"/>
          <w:b/>
          <w:sz w:val="20"/>
          <w:szCs w:val="20"/>
          <w:lang w:val="ka-GE"/>
        </w:rPr>
        <w:t>ნაგებობის</w:t>
      </w:r>
      <w:r w:rsidR="004A150E" w:rsidRPr="000F574F">
        <w:rPr>
          <w:rFonts w:ascii="Sylfaen" w:hAnsi="Sylfaen"/>
          <w:b/>
          <w:sz w:val="20"/>
          <w:szCs w:val="20"/>
          <w:lang w:val="es-AR"/>
        </w:rPr>
        <w:t xml:space="preserve"> </w:t>
      </w:r>
      <w:r w:rsidR="004A150E" w:rsidRPr="001E1310">
        <w:rPr>
          <w:rFonts w:ascii="Sylfaen" w:hAnsi="Sylfaen"/>
          <w:b/>
          <w:sz w:val="20"/>
          <w:szCs w:val="20"/>
          <w:lang w:val="ka-GE"/>
        </w:rPr>
        <w:t>მონაცემები</w:t>
      </w:r>
      <w:r w:rsidR="004A150E" w:rsidRPr="000F574F">
        <w:rPr>
          <w:rFonts w:ascii="Sylfaen" w:hAnsi="Sylfaen"/>
          <w:b/>
          <w:sz w:val="20"/>
          <w:szCs w:val="20"/>
          <w:lang w:val="es-AR"/>
        </w:rPr>
        <w:t xml:space="preserve">: </w:t>
      </w:r>
    </w:p>
    <w:p w14:paraId="1AF44724" w14:textId="77777777" w:rsidR="00070DF8" w:rsidRPr="000F574F" w:rsidRDefault="004A150E" w:rsidP="004A150E">
      <w:pPr>
        <w:spacing w:beforeLines="100" w:before="240" w:line="288" w:lineRule="auto"/>
        <w:jc w:val="both"/>
        <w:rPr>
          <w:rFonts w:ascii="Sylfaen" w:hAnsi="Sylfaen"/>
          <w:sz w:val="20"/>
          <w:szCs w:val="20"/>
          <w:lang w:val="es-AR"/>
        </w:rPr>
      </w:pPr>
      <w:r w:rsidRPr="000F574F">
        <w:rPr>
          <w:rFonts w:ascii="Sylfaen" w:hAnsi="Sylfaen"/>
          <w:sz w:val="20"/>
          <w:szCs w:val="20"/>
          <w:lang w:val="es-AR"/>
        </w:rPr>
        <w:t xml:space="preserve">1. </w:t>
      </w:r>
      <w:r w:rsidRPr="001E1310">
        <w:rPr>
          <w:rFonts w:ascii="Sylfaen" w:hAnsi="Sylfaen"/>
          <w:sz w:val="20"/>
          <w:szCs w:val="20"/>
          <w:lang w:val="ka-GE"/>
        </w:rPr>
        <w:t>დროებითი</w:t>
      </w:r>
      <w:r w:rsidRPr="000F574F">
        <w:rPr>
          <w:rFonts w:ascii="Sylfaen" w:hAnsi="Sylfaen"/>
          <w:sz w:val="20"/>
          <w:szCs w:val="20"/>
          <w:lang w:val="es-AR"/>
        </w:rPr>
        <w:t xml:space="preserve"> </w:t>
      </w:r>
      <w:r w:rsidR="00070DF8" w:rsidRPr="000F574F">
        <w:rPr>
          <w:rFonts w:ascii="Sylfaen" w:hAnsi="Sylfaen"/>
          <w:sz w:val="20"/>
          <w:szCs w:val="20"/>
          <w:lang w:val="ka-GE"/>
        </w:rPr>
        <w:t>ნაგებობის</w:t>
      </w:r>
      <w:r w:rsidRPr="000F574F">
        <w:rPr>
          <w:rFonts w:ascii="Sylfaen" w:hAnsi="Sylfaen"/>
          <w:sz w:val="20"/>
          <w:szCs w:val="20"/>
          <w:lang w:val="es-AR"/>
        </w:rPr>
        <w:t xml:space="preserve"> </w:t>
      </w:r>
      <w:r w:rsidRPr="001E1310">
        <w:rPr>
          <w:rFonts w:ascii="Sylfaen" w:hAnsi="Sylfaen"/>
          <w:sz w:val="20"/>
          <w:szCs w:val="20"/>
          <w:lang w:val="ka-GE"/>
        </w:rPr>
        <w:t>სახე</w:t>
      </w:r>
      <w:r w:rsidRPr="000F574F">
        <w:rPr>
          <w:rFonts w:ascii="Sylfaen" w:hAnsi="Sylfaen"/>
          <w:sz w:val="20"/>
          <w:szCs w:val="20"/>
          <w:lang w:val="es-AR"/>
        </w:rPr>
        <w:t xml:space="preserve">: </w:t>
      </w:r>
      <w:r w:rsidRPr="001E1310">
        <w:rPr>
          <w:rFonts w:ascii="Sylfaen" w:hAnsi="Sylfaen"/>
          <w:sz w:val="20"/>
          <w:szCs w:val="20"/>
          <w:lang w:val="ka-GE"/>
        </w:rPr>
        <w:t>ორი</w:t>
      </w:r>
      <w:r w:rsidRPr="000F574F">
        <w:rPr>
          <w:rFonts w:ascii="Sylfaen" w:hAnsi="Sylfaen"/>
          <w:sz w:val="20"/>
          <w:szCs w:val="20"/>
          <w:lang w:val="es-AR"/>
        </w:rPr>
        <w:t xml:space="preserve"> 40 </w:t>
      </w:r>
      <w:r w:rsidRPr="001E1310">
        <w:rPr>
          <w:rFonts w:ascii="Sylfaen" w:hAnsi="Sylfaen"/>
          <w:sz w:val="20"/>
          <w:szCs w:val="20"/>
          <w:lang w:val="ka-GE"/>
        </w:rPr>
        <w:t>ფუტიანი</w:t>
      </w:r>
      <w:r w:rsidRPr="000F574F">
        <w:rPr>
          <w:rFonts w:ascii="Sylfaen" w:hAnsi="Sylfaen"/>
          <w:sz w:val="20"/>
          <w:szCs w:val="20"/>
          <w:lang w:val="es-AR"/>
        </w:rPr>
        <w:t xml:space="preserve"> </w:t>
      </w:r>
      <w:r w:rsidRPr="001E1310">
        <w:rPr>
          <w:rFonts w:ascii="Sylfaen" w:hAnsi="Sylfaen"/>
          <w:sz w:val="20"/>
          <w:szCs w:val="20"/>
          <w:lang w:val="ka-GE"/>
        </w:rPr>
        <w:t>მაღალი</w:t>
      </w:r>
      <w:r w:rsidRPr="000F574F">
        <w:rPr>
          <w:rFonts w:ascii="Sylfaen" w:hAnsi="Sylfaen"/>
          <w:sz w:val="20"/>
          <w:szCs w:val="20"/>
          <w:lang w:val="es-AR"/>
        </w:rPr>
        <w:t xml:space="preserve"> </w:t>
      </w:r>
      <w:r w:rsidRPr="001E1310">
        <w:rPr>
          <w:rFonts w:ascii="Sylfaen" w:hAnsi="Sylfaen"/>
          <w:sz w:val="20"/>
          <w:szCs w:val="20"/>
          <w:lang w:val="ka-GE"/>
        </w:rPr>
        <w:t>მოცულობის</w:t>
      </w:r>
      <w:r w:rsidRPr="000F574F">
        <w:rPr>
          <w:rFonts w:ascii="Sylfaen" w:hAnsi="Sylfaen"/>
          <w:sz w:val="20"/>
          <w:szCs w:val="20"/>
          <w:lang w:val="es-AR"/>
        </w:rPr>
        <w:t xml:space="preserve"> </w:t>
      </w:r>
      <w:r w:rsidRPr="001E1310">
        <w:rPr>
          <w:rFonts w:ascii="Sylfaen" w:hAnsi="Sylfaen"/>
          <w:sz w:val="20"/>
          <w:szCs w:val="20"/>
          <w:lang w:val="ka-GE"/>
        </w:rPr>
        <w:t>კონტეინერი</w:t>
      </w:r>
    </w:p>
    <w:p w14:paraId="2859F40A" w14:textId="77777777" w:rsidR="004A150E" w:rsidRPr="000F574F" w:rsidRDefault="004A150E" w:rsidP="004A150E">
      <w:pPr>
        <w:spacing w:beforeLines="100" w:before="240" w:line="288" w:lineRule="auto"/>
        <w:jc w:val="both"/>
        <w:rPr>
          <w:rFonts w:ascii="Sylfaen" w:hAnsi="Sylfaen"/>
          <w:sz w:val="20"/>
          <w:szCs w:val="20"/>
          <w:lang w:val="es-AR"/>
        </w:rPr>
      </w:pPr>
      <w:r w:rsidRPr="000F574F">
        <w:rPr>
          <w:rFonts w:ascii="Sylfaen" w:hAnsi="Sylfaen"/>
          <w:sz w:val="20"/>
          <w:szCs w:val="20"/>
          <w:lang w:val="es-AR"/>
        </w:rPr>
        <w:t xml:space="preserve">2. </w:t>
      </w:r>
      <w:r w:rsidRPr="001E1310">
        <w:rPr>
          <w:rFonts w:ascii="Sylfaen" w:hAnsi="Sylfaen"/>
          <w:sz w:val="20"/>
          <w:szCs w:val="20"/>
          <w:lang w:val="ka-GE"/>
        </w:rPr>
        <w:t>ფართობი</w:t>
      </w:r>
      <w:r w:rsidRPr="000F574F">
        <w:rPr>
          <w:rFonts w:ascii="Sylfaen" w:hAnsi="Sylfaen"/>
          <w:sz w:val="20"/>
          <w:szCs w:val="20"/>
          <w:lang w:val="es-AR"/>
        </w:rPr>
        <w:t xml:space="preserve">:  60 </w:t>
      </w:r>
      <w:r w:rsidRPr="001E1310">
        <w:rPr>
          <w:rFonts w:ascii="Sylfaen" w:hAnsi="Sylfaen"/>
          <w:sz w:val="20"/>
          <w:szCs w:val="20"/>
          <w:lang w:val="ka-GE"/>
        </w:rPr>
        <w:t>მ</w:t>
      </w:r>
      <w:r w:rsidRPr="000F574F">
        <w:rPr>
          <w:rFonts w:ascii="Sylfaen" w:hAnsi="Sylfaen"/>
          <w:sz w:val="20"/>
          <w:szCs w:val="20"/>
          <w:lang w:val="es-AR"/>
        </w:rPr>
        <w:t xml:space="preserve">3, </w:t>
      </w:r>
    </w:p>
    <w:p w14:paraId="1DF3F3CF" w14:textId="77777777" w:rsidR="004A150E" w:rsidRPr="000F574F" w:rsidRDefault="00070DF8" w:rsidP="004A150E">
      <w:pPr>
        <w:spacing w:beforeLines="100" w:before="240" w:line="288" w:lineRule="auto"/>
        <w:jc w:val="both"/>
        <w:rPr>
          <w:rFonts w:ascii="Sylfaen" w:hAnsi="Sylfaen"/>
          <w:sz w:val="20"/>
          <w:szCs w:val="20"/>
          <w:lang w:val="es-AR"/>
        </w:rPr>
      </w:pPr>
      <w:r w:rsidRPr="000F574F">
        <w:rPr>
          <w:rFonts w:ascii="Sylfaen" w:hAnsi="Sylfaen"/>
          <w:sz w:val="20"/>
          <w:szCs w:val="20"/>
          <w:lang w:val="es-AR"/>
        </w:rPr>
        <w:t>3.</w:t>
      </w:r>
      <w:r w:rsidR="004A150E" w:rsidRPr="001E1310">
        <w:rPr>
          <w:rFonts w:ascii="Sylfaen" w:hAnsi="Sylfaen"/>
          <w:sz w:val="20"/>
          <w:szCs w:val="20"/>
          <w:lang w:val="ka-GE"/>
        </w:rPr>
        <w:t>დაშორების</w:t>
      </w:r>
      <w:r w:rsidR="004A150E" w:rsidRPr="000F574F">
        <w:rPr>
          <w:rFonts w:ascii="Sylfaen" w:hAnsi="Sylfaen"/>
          <w:sz w:val="20"/>
          <w:szCs w:val="20"/>
          <w:lang w:val="es-AR"/>
        </w:rPr>
        <w:t xml:space="preserve"> </w:t>
      </w:r>
      <w:r w:rsidR="004A150E" w:rsidRPr="001E1310">
        <w:rPr>
          <w:rFonts w:ascii="Sylfaen" w:hAnsi="Sylfaen"/>
          <w:sz w:val="20"/>
          <w:szCs w:val="20"/>
          <w:lang w:val="ka-GE"/>
        </w:rPr>
        <w:t>სასაწყობე</w:t>
      </w:r>
      <w:r w:rsidR="004A150E" w:rsidRPr="000F574F">
        <w:rPr>
          <w:rFonts w:ascii="Sylfaen" w:hAnsi="Sylfaen"/>
          <w:sz w:val="20"/>
          <w:szCs w:val="20"/>
          <w:lang w:val="es-AR"/>
        </w:rPr>
        <w:t xml:space="preserve"> </w:t>
      </w:r>
      <w:r w:rsidR="004A150E" w:rsidRPr="001E1310">
        <w:rPr>
          <w:rFonts w:ascii="Sylfaen" w:hAnsi="Sylfaen"/>
          <w:sz w:val="20"/>
          <w:szCs w:val="20"/>
          <w:lang w:val="ka-GE"/>
        </w:rPr>
        <w:t>ფართი</w:t>
      </w:r>
      <w:r w:rsidR="004A150E" w:rsidRPr="000F574F">
        <w:rPr>
          <w:rFonts w:ascii="Sylfaen" w:hAnsi="Sylfaen"/>
          <w:sz w:val="20"/>
          <w:szCs w:val="20"/>
          <w:lang w:val="es-AR"/>
        </w:rPr>
        <w:t>:  180</w:t>
      </w:r>
      <w:r w:rsidR="004A150E" w:rsidRPr="001E1310">
        <w:rPr>
          <w:rFonts w:ascii="Sylfaen" w:hAnsi="Sylfaen"/>
          <w:sz w:val="20"/>
          <w:szCs w:val="20"/>
          <w:lang w:val="ka-GE"/>
        </w:rPr>
        <w:t>მ</w:t>
      </w:r>
      <w:r w:rsidR="004A150E" w:rsidRPr="000F574F">
        <w:rPr>
          <w:rFonts w:ascii="Sylfaen" w:hAnsi="Sylfaen"/>
          <w:sz w:val="20"/>
          <w:szCs w:val="20"/>
          <w:lang w:val="es-AR"/>
        </w:rPr>
        <w:t xml:space="preserve">3 </w:t>
      </w:r>
    </w:p>
    <w:p w14:paraId="32DD0D50" w14:textId="77777777" w:rsidR="004A150E" w:rsidRPr="000F574F" w:rsidRDefault="00070DF8" w:rsidP="004A150E">
      <w:pPr>
        <w:spacing w:beforeLines="100" w:before="240" w:line="288" w:lineRule="auto"/>
        <w:jc w:val="both"/>
        <w:rPr>
          <w:rFonts w:ascii="Sylfaen" w:hAnsi="Sylfaen"/>
          <w:sz w:val="20"/>
          <w:szCs w:val="20"/>
          <w:lang w:val="es-AR"/>
        </w:rPr>
      </w:pPr>
      <w:r w:rsidRPr="000F574F">
        <w:rPr>
          <w:rFonts w:ascii="Sylfaen" w:hAnsi="Sylfaen"/>
          <w:sz w:val="20"/>
          <w:szCs w:val="20"/>
          <w:lang w:val="es-AR"/>
        </w:rPr>
        <w:t>4</w:t>
      </w:r>
      <w:r w:rsidR="004A150E" w:rsidRPr="000F574F">
        <w:rPr>
          <w:rFonts w:ascii="Sylfaen" w:hAnsi="Sylfaen"/>
          <w:sz w:val="20"/>
          <w:szCs w:val="20"/>
          <w:lang w:val="es-AR"/>
        </w:rPr>
        <w:t>.</w:t>
      </w:r>
      <w:r w:rsidR="004A150E" w:rsidRPr="001E1310">
        <w:rPr>
          <w:rFonts w:ascii="Sylfaen" w:hAnsi="Sylfaen"/>
          <w:sz w:val="20"/>
          <w:szCs w:val="20"/>
          <w:lang w:val="ka-GE"/>
        </w:rPr>
        <w:t>მოსწორებული</w:t>
      </w:r>
      <w:r w:rsidR="004A150E" w:rsidRPr="000F574F">
        <w:rPr>
          <w:rFonts w:ascii="Sylfaen" w:hAnsi="Sylfaen"/>
          <w:sz w:val="20"/>
          <w:szCs w:val="20"/>
          <w:lang w:val="es-AR"/>
        </w:rPr>
        <w:t xml:space="preserve"> </w:t>
      </w:r>
      <w:r w:rsidR="004A150E" w:rsidRPr="001E1310">
        <w:rPr>
          <w:rFonts w:ascii="Sylfaen" w:hAnsi="Sylfaen"/>
          <w:sz w:val="20"/>
          <w:szCs w:val="20"/>
          <w:lang w:val="ka-GE"/>
        </w:rPr>
        <w:t>ბეტონის</w:t>
      </w:r>
      <w:r w:rsidR="004A150E" w:rsidRPr="000F574F">
        <w:rPr>
          <w:rFonts w:ascii="Sylfaen" w:hAnsi="Sylfaen"/>
          <w:sz w:val="20"/>
          <w:szCs w:val="20"/>
          <w:lang w:val="es-AR"/>
        </w:rPr>
        <w:t xml:space="preserve"> </w:t>
      </w:r>
      <w:r w:rsidR="004A150E" w:rsidRPr="001E1310">
        <w:rPr>
          <w:rFonts w:ascii="Sylfaen" w:hAnsi="Sylfaen"/>
          <w:sz w:val="20"/>
          <w:szCs w:val="20"/>
          <w:lang w:val="ka-GE"/>
        </w:rPr>
        <w:t>იატაკით</w:t>
      </w:r>
      <w:r w:rsidR="004A150E" w:rsidRPr="000F574F">
        <w:rPr>
          <w:rFonts w:ascii="Sylfaen" w:hAnsi="Sylfaen"/>
          <w:sz w:val="20"/>
          <w:szCs w:val="20"/>
          <w:lang w:val="es-AR"/>
        </w:rPr>
        <w:t>.</w:t>
      </w:r>
    </w:p>
    <w:p w14:paraId="655489FB" w14:textId="77777777" w:rsidR="00352881" w:rsidRPr="000F574F" w:rsidRDefault="00070DF8" w:rsidP="00352881">
      <w:pPr>
        <w:spacing w:beforeLines="100" w:before="240" w:line="288" w:lineRule="auto"/>
        <w:jc w:val="both"/>
        <w:rPr>
          <w:rFonts w:ascii="Sylfaen" w:hAnsi="Sylfaen"/>
          <w:b/>
          <w:sz w:val="20"/>
          <w:szCs w:val="20"/>
          <w:lang w:val="ka-GE"/>
        </w:rPr>
      </w:pPr>
      <w:r w:rsidRPr="000F574F">
        <w:rPr>
          <w:rFonts w:ascii="Sylfaen" w:hAnsi="Sylfaen"/>
          <w:b/>
          <w:sz w:val="20"/>
          <w:szCs w:val="20"/>
          <w:lang w:val="ka-GE"/>
        </w:rPr>
        <w:t>წინამდებარე დანართს ერთვის დროებითი დანადგარის ნახაზები და წარმოადგენს მის განუყოფელ ნაწილს.</w:t>
      </w:r>
    </w:p>
    <w:p w14:paraId="773E4CCE" w14:textId="77777777" w:rsidR="00070DF8" w:rsidRPr="000F574F" w:rsidRDefault="00070DF8" w:rsidP="00352881">
      <w:pPr>
        <w:spacing w:beforeLines="100" w:before="240" w:line="288" w:lineRule="auto"/>
        <w:jc w:val="both"/>
        <w:rPr>
          <w:rFonts w:ascii="Sylfaen" w:hAnsi="Sylfaen"/>
          <w:b/>
          <w:sz w:val="20"/>
          <w:szCs w:val="20"/>
          <w:lang w:val="ka-GE"/>
        </w:rPr>
      </w:pPr>
    </w:p>
    <w:p w14:paraId="2C1566E2" w14:textId="77777777" w:rsidR="00070DF8" w:rsidRPr="000F574F" w:rsidRDefault="00070DF8" w:rsidP="00070DF8">
      <w:pPr>
        <w:spacing w:beforeLines="100" w:before="240" w:line="288" w:lineRule="auto"/>
        <w:jc w:val="both"/>
        <w:rPr>
          <w:rFonts w:ascii="Sylfaen" w:hAnsi="Sylfaen"/>
          <w:b/>
          <w:sz w:val="20"/>
          <w:szCs w:val="20"/>
          <w:lang w:val="ka-GE"/>
        </w:rPr>
      </w:pPr>
      <w:r w:rsidRPr="000F574F">
        <w:rPr>
          <w:rFonts w:ascii="Sylfaen" w:hAnsi="Sylfaen"/>
          <w:b/>
          <w:sz w:val="20"/>
          <w:szCs w:val="20"/>
          <w:lang w:val="ka-GE"/>
        </w:rPr>
        <w:t xml:space="preserve">Data on temporary premises specified in Article 5.1.4 of the lease agreement: </w:t>
      </w:r>
    </w:p>
    <w:p w14:paraId="4C18C33E" w14:textId="77777777" w:rsidR="00070DF8" w:rsidRPr="000F574F" w:rsidRDefault="00070DF8" w:rsidP="00070DF8">
      <w:pPr>
        <w:spacing w:beforeLines="100" w:before="240" w:line="288" w:lineRule="auto"/>
        <w:jc w:val="both"/>
        <w:rPr>
          <w:rFonts w:ascii="Sylfaen" w:hAnsi="Sylfaen"/>
          <w:sz w:val="20"/>
          <w:szCs w:val="20"/>
          <w:lang w:val="ka-GE"/>
        </w:rPr>
      </w:pPr>
      <w:r w:rsidRPr="000F574F">
        <w:rPr>
          <w:rFonts w:ascii="Sylfaen" w:hAnsi="Sylfaen"/>
          <w:sz w:val="20"/>
          <w:szCs w:val="20"/>
          <w:lang w:val="ka-GE"/>
        </w:rPr>
        <w:t>1. Type of temporary structure: two 40-foot high-volume containers</w:t>
      </w:r>
    </w:p>
    <w:p w14:paraId="6D0704E0" w14:textId="77777777" w:rsidR="00070DF8" w:rsidRPr="000F574F" w:rsidRDefault="00070DF8" w:rsidP="00070DF8">
      <w:pPr>
        <w:spacing w:beforeLines="100" w:before="240" w:line="288" w:lineRule="auto"/>
        <w:jc w:val="both"/>
        <w:rPr>
          <w:rFonts w:ascii="Sylfaen" w:hAnsi="Sylfaen"/>
          <w:sz w:val="20"/>
          <w:szCs w:val="20"/>
          <w:lang w:val="ka-GE"/>
        </w:rPr>
      </w:pPr>
      <w:r w:rsidRPr="000F574F">
        <w:rPr>
          <w:rFonts w:ascii="Sylfaen" w:hAnsi="Sylfaen"/>
          <w:sz w:val="20"/>
          <w:szCs w:val="20"/>
          <w:lang w:val="ka-GE"/>
        </w:rPr>
        <w:t xml:space="preserve">2. Space: 60 M3, </w:t>
      </w:r>
    </w:p>
    <w:p w14:paraId="41530008" w14:textId="77777777" w:rsidR="00070DF8" w:rsidRPr="000F574F" w:rsidRDefault="00070DF8" w:rsidP="00070DF8">
      <w:pPr>
        <w:spacing w:beforeLines="100" w:before="240" w:line="288" w:lineRule="auto"/>
        <w:jc w:val="both"/>
        <w:rPr>
          <w:rFonts w:ascii="Sylfaen" w:hAnsi="Sylfaen"/>
          <w:sz w:val="20"/>
          <w:szCs w:val="20"/>
          <w:lang w:val="ka-GE"/>
        </w:rPr>
      </w:pPr>
      <w:r w:rsidRPr="000F574F">
        <w:rPr>
          <w:rFonts w:ascii="Sylfaen" w:hAnsi="Sylfaen"/>
          <w:sz w:val="20"/>
          <w:szCs w:val="20"/>
          <w:lang w:val="ka-GE"/>
        </w:rPr>
        <w:t xml:space="preserve">3.Distance warehouse space: 180m3 </w:t>
      </w:r>
    </w:p>
    <w:p w14:paraId="28351A16" w14:textId="77777777" w:rsidR="00070DF8" w:rsidRPr="000F574F" w:rsidRDefault="00070DF8" w:rsidP="00070DF8">
      <w:pPr>
        <w:spacing w:beforeLines="100" w:before="240" w:line="288" w:lineRule="auto"/>
        <w:jc w:val="both"/>
        <w:rPr>
          <w:rFonts w:ascii="Sylfaen" w:hAnsi="Sylfaen"/>
          <w:sz w:val="20"/>
          <w:szCs w:val="20"/>
          <w:lang w:val="en-US"/>
        </w:rPr>
      </w:pPr>
      <w:r w:rsidRPr="000F574F">
        <w:rPr>
          <w:rFonts w:ascii="Sylfaen" w:hAnsi="Sylfaen"/>
          <w:sz w:val="20"/>
          <w:szCs w:val="20"/>
          <w:lang w:val="ka-GE"/>
        </w:rPr>
        <w:t>4.Leveled concrete floor.</w:t>
      </w:r>
    </w:p>
    <w:p w14:paraId="1836760B" w14:textId="77777777" w:rsidR="00070DF8" w:rsidRPr="000F574F" w:rsidRDefault="00070DF8" w:rsidP="00070DF8">
      <w:pPr>
        <w:spacing w:beforeLines="100" w:before="240" w:line="288" w:lineRule="auto"/>
        <w:jc w:val="both"/>
        <w:rPr>
          <w:rFonts w:ascii="Sylfaen" w:hAnsi="Sylfaen"/>
          <w:b/>
          <w:sz w:val="20"/>
          <w:szCs w:val="20"/>
          <w:lang w:val="ka-GE"/>
        </w:rPr>
      </w:pPr>
      <w:r w:rsidRPr="000F574F">
        <w:rPr>
          <w:rFonts w:ascii="Sylfaen" w:hAnsi="Sylfaen"/>
          <w:b/>
          <w:sz w:val="20"/>
          <w:szCs w:val="20"/>
          <w:lang w:val="ka-GE"/>
        </w:rPr>
        <w:t>The drawings of the temporary equipment are attached to the present annex and are an integral part of it.</w:t>
      </w:r>
    </w:p>
    <w:p w14:paraId="7C5B3260" w14:textId="77777777" w:rsidR="00432439" w:rsidRPr="000F574F" w:rsidRDefault="00432439" w:rsidP="00070DF8">
      <w:pPr>
        <w:spacing w:beforeLines="100" w:before="240" w:line="288" w:lineRule="auto"/>
        <w:jc w:val="both"/>
        <w:rPr>
          <w:rFonts w:ascii="Sylfaen" w:hAnsi="Sylfaen"/>
          <w:b/>
          <w:sz w:val="20"/>
          <w:szCs w:val="20"/>
          <w:lang w:val="ka-GE"/>
        </w:rPr>
      </w:pPr>
    </w:p>
    <w:p w14:paraId="51A8776C" w14:textId="77777777" w:rsidR="00432439" w:rsidRPr="000F574F" w:rsidRDefault="00432439" w:rsidP="00070DF8">
      <w:pPr>
        <w:spacing w:beforeLines="100" w:before="240" w:line="288" w:lineRule="auto"/>
        <w:jc w:val="both"/>
        <w:rPr>
          <w:rFonts w:ascii="Sylfaen" w:hAnsi="Sylfaen"/>
          <w:b/>
          <w:sz w:val="20"/>
          <w:szCs w:val="20"/>
          <w:lang w:val="ka-GE"/>
        </w:rPr>
      </w:pPr>
    </w:p>
    <w:p w14:paraId="46FA4F76" w14:textId="77777777" w:rsidR="00432439" w:rsidRPr="000F574F" w:rsidRDefault="00432439" w:rsidP="00070DF8">
      <w:pPr>
        <w:spacing w:beforeLines="100" w:before="240" w:line="288" w:lineRule="auto"/>
        <w:jc w:val="both"/>
        <w:rPr>
          <w:rFonts w:ascii="Sylfaen" w:hAnsi="Sylfaen"/>
          <w:b/>
          <w:sz w:val="20"/>
          <w:szCs w:val="20"/>
          <w:lang w:val="ka-GE"/>
        </w:rPr>
      </w:pPr>
    </w:p>
    <w:p w14:paraId="0BC74AEC" w14:textId="77777777" w:rsidR="00432439" w:rsidRPr="000F574F" w:rsidRDefault="00432439" w:rsidP="00070DF8">
      <w:pPr>
        <w:spacing w:beforeLines="100" w:before="240" w:line="288" w:lineRule="auto"/>
        <w:jc w:val="both"/>
        <w:rPr>
          <w:rFonts w:ascii="Sylfaen" w:hAnsi="Sylfaen"/>
          <w:b/>
          <w:sz w:val="20"/>
          <w:szCs w:val="20"/>
          <w:lang w:val="ka-GE"/>
        </w:rPr>
      </w:pPr>
    </w:p>
    <w:p w14:paraId="7791E62B" w14:textId="77777777" w:rsidR="00432439" w:rsidRPr="000F574F" w:rsidRDefault="00432439" w:rsidP="00070DF8">
      <w:pPr>
        <w:spacing w:beforeLines="100" w:before="240" w:line="288" w:lineRule="auto"/>
        <w:jc w:val="both"/>
        <w:rPr>
          <w:rFonts w:ascii="Sylfaen" w:hAnsi="Sylfaen"/>
          <w:b/>
          <w:sz w:val="20"/>
          <w:szCs w:val="20"/>
          <w:lang w:val="ka-GE"/>
        </w:rPr>
      </w:pPr>
    </w:p>
    <w:p w14:paraId="333806CB" w14:textId="77777777" w:rsidR="00432439" w:rsidRPr="000F574F" w:rsidRDefault="00432439" w:rsidP="00070DF8">
      <w:pPr>
        <w:spacing w:beforeLines="100" w:before="240" w:line="288" w:lineRule="auto"/>
        <w:jc w:val="both"/>
        <w:rPr>
          <w:rFonts w:ascii="Sylfaen" w:hAnsi="Sylfaen"/>
          <w:b/>
          <w:sz w:val="20"/>
          <w:szCs w:val="20"/>
          <w:lang w:val="ka-GE"/>
        </w:rPr>
      </w:pPr>
    </w:p>
    <w:p w14:paraId="0769674D" w14:textId="77777777" w:rsidR="00432439" w:rsidRPr="000F574F" w:rsidRDefault="00432439" w:rsidP="00070DF8">
      <w:pPr>
        <w:spacing w:beforeLines="100" w:before="240" w:line="288" w:lineRule="auto"/>
        <w:jc w:val="both"/>
        <w:rPr>
          <w:rFonts w:ascii="Sylfaen" w:hAnsi="Sylfaen"/>
          <w:b/>
          <w:sz w:val="20"/>
          <w:szCs w:val="20"/>
          <w:lang w:val="ka-GE"/>
        </w:rPr>
      </w:pPr>
    </w:p>
    <w:p w14:paraId="71ACA85F" w14:textId="77777777" w:rsidR="000F574F" w:rsidRPr="000F574F" w:rsidRDefault="000F574F" w:rsidP="000F574F">
      <w:pPr>
        <w:spacing w:beforeLines="100" w:before="240"/>
        <w:ind w:right="76"/>
        <w:jc w:val="both"/>
        <w:rPr>
          <w:rFonts w:ascii="Sylfaen" w:hAnsi="Sylfaen"/>
          <w:b/>
          <w:sz w:val="20"/>
          <w:szCs w:val="20"/>
          <w:lang w:val="ka-GE"/>
        </w:rPr>
      </w:pPr>
    </w:p>
    <w:sectPr w:rsidR="000F574F" w:rsidRPr="000F574F" w:rsidSect="00CD13B4">
      <w:footerReference w:type="default" r:id="rId9"/>
      <w:endnotePr>
        <w:numFmt w:val="decimal"/>
      </w:endnotePr>
      <w:type w:val="continuous"/>
      <w:pgSz w:w="11906" w:h="16838"/>
      <w:pgMar w:top="540"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01766" w14:textId="77777777" w:rsidR="00D00052" w:rsidRDefault="00D00052">
      <w:r>
        <w:separator/>
      </w:r>
    </w:p>
  </w:endnote>
  <w:endnote w:type="continuationSeparator" w:id="0">
    <w:p w14:paraId="7B9468BD" w14:textId="77777777" w:rsidR="00D00052" w:rsidRDefault="00D0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golia">
    <w:altName w:val="Calibri"/>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BD48" w14:textId="77777777" w:rsidR="00326317" w:rsidRDefault="00326317" w:rsidP="00DE5880">
    <w:pPr>
      <w:pStyle w:val="Footer"/>
      <w:rPr>
        <w:rFonts w:ascii="Grigolia" w:hAnsi="Grigolia"/>
        <w:sz w:val="22"/>
        <w:szCs w:val="22"/>
        <w:lang w:val="en-US"/>
      </w:rPr>
    </w:pPr>
    <w:r>
      <w:rPr>
        <w:rFonts w:ascii="Grigolia" w:hAnsi="Grigolia"/>
        <w:sz w:val="22"/>
        <w:szCs w:val="22"/>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7FDF" w14:textId="77777777" w:rsidR="00326317" w:rsidRDefault="00326317" w:rsidP="007141A9">
    <w:pPr>
      <w:pStyle w:val="Footer"/>
      <w:ind w:left="75"/>
      <w:rPr>
        <w:rFonts w:ascii="Grigolia" w:hAnsi="Grigolia"/>
        <w:sz w:val="22"/>
        <w:szCs w:val="22"/>
        <w:lang w:val="en-US"/>
      </w:rPr>
    </w:pPr>
    <w:r>
      <w:rPr>
        <w:rFonts w:ascii="Grigolia" w:hAnsi="Grigolia"/>
        <w:sz w:val="22"/>
        <w:szCs w:val="22"/>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AE9AA" w14:textId="77777777" w:rsidR="00D00052" w:rsidRDefault="00D00052">
      <w:r>
        <w:separator/>
      </w:r>
    </w:p>
  </w:footnote>
  <w:footnote w:type="continuationSeparator" w:id="0">
    <w:p w14:paraId="4A3E72A1" w14:textId="77777777" w:rsidR="00D00052" w:rsidRDefault="00D00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A07"/>
    <w:multiLevelType w:val="hybridMultilevel"/>
    <w:tmpl w:val="6C661E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E468F7"/>
    <w:multiLevelType w:val="hybridMultilevel"/>
    <w:tmpl w:val="B53C5F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13BCB"/>
    <w:multiLevelType w:val="hybridMultilevel"/>
    <w:tmpl w:val="C43CB0CE"/>
    <w:lvl w:ilvl="0" w:tplc="AB74047A">
      <w:start w:val="1"/>
      <w:numFmt w:val="bullet"/>
      <w:lvlText w:val=""/>
      <w:lvlJc w:val="left"/>
      <w:pPr>
        <w:tabs>
          <w:tab w:val="num" w:pos="720"/>
        </w:tabs>
        <w:ind w:left="720" w:hanging="360"/>
      </w:pPr>
      <w:rPr>
        <w:rFonts w:ascii="Symbol" w:hAnsi="Symbol" w:hint="default"/>
        <w:color w:val="auto"/>
      </w:rPr>
    </w:lvl>
    <w:lvl w:ilvl="1" w:tplc="AB74047A">
      <w:start w:val="1"/>
      <w:numFmt w:val="bullet"/>
      <w:lvlText w:val=""/>
      <w:lvlJc w:val="left"/>
      <w:pPr>
        <w:tabs>
          <w:tab w:val="num" w:pos="1440"/>
        </w:tabs>
        <w:ind w:left="1440" w:hanging="360"/>
      </w:pPr>
      <w:rPr>
        <w:rFonts w:ascii="Symbol" w:hAnsi="Symbol" w:hint="default"/>
        <w:color w:val="auto"/>
      </w:rPr>
    </w:lvl>
    <w:lvl w:ilvl="2" w:tplc="6E761E26">
      <w:start w:val="6"/>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rPr>
        <w:rFonts w:hint="default"/>
        <w:color w:val="auto"/>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4856AC"/>
    <w:multiLevelType w:val="multilevel"/>
    <w:tmpl w:val="580882AA"/>
    <w:lvl w:ilvl="0">
      <w:start w:val="10"/>
      <w:numFmt w:val="decimal"/>
      <w:lvlText w:val="%1"/>
      <w:lvlJc w:val="left"/>
      <w:pPr>
        <w:tabs>
          <w:tab w:val="num" w:pos="495"/>
        </w:tabs>
        <w:ind w:left="495" w:hanging="49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620"/>
        </w:tabs>
        <w:ind w:left="1620" w:hanging="1080"/>
      </w:pPr>
      <w:rPr>
        <w:rFonts w:hint="default"/>
        <w:b/>
      </w:rPr>
    </w:lvl>
    <w:lvl w:ilvl="3">
      <w:start w:val="1"/>
      <w:numFmt w:val="decimal"/>
      <w:lvlText w:val="%1.%2.%3.%4"/>
      <w:lvlJc w:val="left"/>
      <w:pPr>
        <w:tabs>
          <w:tab w:val="num" w:pos="1980"/>
        </w:tabs>
        <w:ind w:left="1980" w:hanging="144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3240"/>
        </w:tabs>
        <w:ind w:left="3240" w:hanging="2160"/>
      </w:pPr>
      <w:rPr>
        <w:rFonts w:hint="default"/>
      </w:rPr>
    </w:lvl>
    <w:lvl w:ilvl="7">
      <w:start w:val="1"/>
      <w:numFmt w:val="decimal"/>
      <w:lvlText w:val="%1.%2.%3.%4.%5.%6.%7.%8"/>
      <w:lvlJc w:val="left"/>
      <w:pPr>
        <w:tabs>
          <w:tab w:val="num" w:pos="3780"/>
        </w:tabs>
        <w:ind w:left="3780" w:hanging="2520"/>
      </w:pPr>
      <w:rPr>
        <w:rFonts w:hint="default"/>
      </w:rPr>
    </w:lvl>
    <w:lvl w:ilvl="8">
      <w:start w:val="1"/>
      <w:numFmt w:val="decimal"/>
      <w:lvlText w:val="%1.%2.%3.%4.%5.%6.%7.%8.%9"/>
      <w:lvlJc w:val="left"/>
      <w:pPr>
        <w:tabs>
          <w:tab w:val="num" w:pos="4320"/>
        </w:tabs>
        <w:ind w:left="4320" w:hanging="2880"/>
      </w:pPr>
      <w:rPr>
        <w:rFonts w:hint="default"/>
      </w:rPr>
    </w:lvl>
  </w:abstractNum>
  <w:abstractNum w:abstractNumId="4" w15:restartNumberingAfterBreak="0">
    <w:nsid w:val="0EC30B15"/>
    <w:multiLevelType w:val="hybridMultilevel"/>
    <w:tmpl w:val="3A240396"/>
    <w:lvl w:ilvl="0" w:tplc="E0408748">
      <w:start w:val="14"/>
      <w:numFmt w:val="bullet"/>
      <w:lvlText w:val="-"/>
      <w:lvlJc w:val="left"/>
      <w:pPr>
        <w:tabs>
          <w:tab w:val="num" w:pos="435"/>
        </w:tabs>
        <w:ind w:left="435" w:hanging="360"/>
      </w:pPr>
      <w:rPr>
        <w:rFonts w:ascii="Grigolia" w:eastAsia="Times New Roman" w:hAnsi="Grigolia"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5" w15:restartNumberingAfterBreak="0">
    <w:nsid w:val="11F8018B"/>
    <w:multiLevelType w:val="hybridMultilevel"/>
    <w:tmpl w:val="D74AE1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2A3202A"/>
    <w:multiLevelType w:val="hybridMultilevel"/>
    <w:tmpl w:val="59DCADE2"/>
    <w:lvl w:ilvl="0" w:tplc="67E2BC04">
      <w:start w:val="1"/>
      <w:numFmt w:val="decimal"/>
      <w:lvlText w:val="%1."/>
      <w:lvlJc w:val="left"/>
      <w:pPr>
        <w:tabs>
          <w:tab w:val="num" w:pos="1440"/>
        </w:tabs>
        <w:ind w:left="1440" w:hanging="360"/>
      </w:pPr>
      <w:rPr>
        <w:color w:val="000080"/>
      </w:rPr>
    </w:lvl>
    <w:lvl w:ilvl="1" w:tplc="80769A4E">
      <w:numFmt w:val="none"/>
      <w:lvlText w:val=""/>
      <w:lvlJc w:val="left"/>
      <w:pPr>
        <w:tabs>
          <w:tab w:val="num" w:pos="360"/>
        </w:tabs>
      </w:pPr>
    </w:lvl>
    <w:lvl w:ilvl="2" w:tplc="51D6EF48">
      <w:numFmt w:val="none"/>
      <w:lvlText w:val=""/>
      <w:lvlJc w:val="left"/>
      <w:pPr>
        <w:tabs>
          <w:tab w:val="num" w:pos="360"/>
        </w:tabs>
      </w:pPr>
    </w:lvl>
    <w:lvl w:ilvl="3" w:tplc="6778DCA8">
      <w:numFmt w:val="none"/>
      <w:lvlText w:val=""/>
      <w:lvlJc w:val="left"/>
      <w:pPr>
        <w:tabs>
          <w:tab w:val="num" w:pos="360"/>
        </w:tabs>
      </w:pPr>
    </w:lvl>
    <w:lvl w:ilvl="4" w:tplc="976EC794">
      <w:numFmt w:val="none"/>
      <w:lvlText w:val=""/>
      <w:lvlJc w:val="left"/>
      <w:pPr>
        <w:tabs>
          <w:tab w:val="num" w:pos="360"/>
        </w:tabs>
      </w:pPr>
    </w:lvl>
    <w:lvl w:ilvl="5" w:tplc="004C9F8C">
      <w:numFmt w:val="none"/>
      <w:lvlText w:val=""/>
      <w:lvlJc w:val="left"/>
      <w:pPr>
        <w:tabs>
          <w:tab w:val="num" w:pos="360"/>
        </w:tabs>
      </w:pPr>
    </w:lvl>
    <w:lvl w:ilvl="6" w:tplc="45125736">
      <w:numFmt w:val="none"/>
      <w:lvlText w:val=""/>
      <w:lvlJc w:val="left"/>
      <w:pPr>
        <w:tabs>
          <w:tab w:val="num" w:pos="360"/>
        </w:tabs>
      </w:pPr>
    </w:lvl>
    <w:lvl w:ilvl="7" w:tplc="1B0623B0">
      <w:numFmt w:val="none"/>
      <w:lvlText w:val=""/>
      <w:lvlJc w:val="left"/>
      <w:pPr>
        <w:tabs>
          <w:tab w:val="num" w:pos="360"/>
        </w:tabs>
      </w:pPr>
    </w:lvl>
    <w:lvl w:ilvl="8" w:tplc="89446AD8">
      <w:numFmt w:val="none"/>
      <w:lvlText w:val=""/>
      <w:lvlJc w:val="left"/>
      <w:pPr>
        <w:tabs>
          <w:tab w:val="num" w:pos="360"/>
        </w:tabs>
      </w:pPr>
    </w:lvl>
  </w:abstractNum>
  <w:abstractNum w:abstractNumId="7" w15:restartNumberingAfterBreak="0">
    <w:nsid w:val="156E4AE5"/>
    <w:multiLevelType w:val="hybridMultilevel"/>
    <w:tmpl w:val="318406D2"/>
    <w:lvl w:ilvl="0" w:tplc="4732AA62">
      <w:start w:val="1"/>
      <w:numFmt w:val="decimal"/>
      <w:lvlText w:val="%1."/>
      <w:lvlJc w:val="left"/>
      <w:pPr>
        <w:tabs>
          <w:tab w:val="num" w:pos="2160"/>
        </w:tabs>
        <w:ind w:left="2160" w:hanging="360"/>
      </w:pPr>
      <w:rPr>
        <w:color w:val="auto"/>
      </w:rPr>
    </w:lvl>
    <w:lvl w:ilvl="1" w:tplc="AB74047A">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color w:val="auto"/>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14643D3"/>
    <w:multiLevelType w:val="multilevel"/>
    <w:tmpl w:val="A1D847F0"/>
    <w:lvl w:ilvl="0">
      <w:start w:val="11"/>
      <w:numFmt w:val="decimal"/>
      <w:lvlText w:val="%1"/>
      <w:lvlJc w:val="left"/>
      <w:pPr>
        <w:tabs>
          <w:tab w:val="num" w:pos="465"/>
        </w:tabs>
        <w:ind w:left="465" w:hanging="465"/>
      </w:pPr>
      <w:rPr>
        <w:rFonts w:hint="default"/>
      </w:rPr>
    </w:lvl>
    <w:lvl w:ilvl="1">
      <w:start w:val="3"/>
      <w:numFmt w:val="decimal"/>
      <w:lvlText w:val="%1.%2"/>
      <w:lvlJc w:val="left"/>
      <w:pPr>
        <w:tabs>
          <w:tab w:val="num" w:pos="990"/>
        </w:tabs>
        <w:ind w:left="990" w:hanging="720"/>
      </w:pPr>
      <w:rPr>
        <w:rFonts w:hint="default"/>
      </w:rPr>
    </w:lvl>
    <w:lvl w:ilvl="2">
      <w:start w:val="1"/>
      <w:numFmt w:val="decimal"/>
      <w:lvlText w:val="%1.%2.%3"/>
      <w:lvlJc w:val="left"/>
      <w:pPr>
        <w:tabs>
          <w:tab w:val="num" w:pos="1800"/>
        </w:tabs>
        <w:ind w:left="1800" w:hanging="1080"/>
      </w:pPr>
      <w:rPr>
        <w:rFonts w:hint="default"/>
        <w:b/>
      </w:rPr>
    </w:lvl>
    <w:lvl w:ilvl="3">
      <w:start w:val="1"/>
      <w:numFmt w:val="decimal"/>
      <w:lvlText w:val="%1.%2.%3.%4"/>
      <w:lvlJc w:val="left"/>
      <w:pPr>
        <w:tabs>
          <w:tab w:val="num" w:pos="2250"/>
        </w:tabs>
        <w:ind w:left="2250" w:hanging="1440"/>
      </w:pPr>
      <w:rPr>
        <w:rFonts w:hint="default"/>
      </w:rPr>
    </w:lvl>
    <w:lvl w:ilvl="4">
      <w:start w:val="1"/>
      <w:numFmt w:val="decimal"/>
      <w:lvlText w:val="%1.%2.%3.%4.%5"/>
      <w:lvlJc w:val="left"/>
      <w:pPr>
        <w:tabs>
          <w:tab w:val="num" w:pos="2520"/>
        </w:tabs>
        <w:ind w:left="2520" w:hanging="1440"/>
      </w:pPr>
      <w:rPr>
        <w:rFonts w:hint="default"/>
      </w:rPr>
    </w:lvl>
    <w:lvl w:ilvl="5">
      <w:start w:val="1"/>
      <w:numFmt w:val="decimal"/>
      <w:lvlText w:val="%1.%2.%3.%4.%5.%6"/>
      <w:lvlJc w:val="left"/>
      <w:pPr>
        <w:tabs>
          <w:tab w:val="num" w:pos="3150"/>
        </w:tabs>
        <w:ind w:left="3150" w:hanging="1800"/>
      </w:pPr>
      <w:rPr>
        <w:rFonts w:hint="default"/>
      </w:rPr>
    </w:lvl>
    <w:lvl w:ilvl="6">
      <w:start w:val="1"/>
      <w:numFmt w:val="decimal"/>
      <w:lvlText w:val="%1.%2.%3.%4.%5.%6.%7"/>
      <w:lvlJc w:val="left"/>
      <w:pPr>
        <w:tabs>
          <w:tab w:val="num" w:pos="3780"/>
        </w:tabs>
        <w:ind w:left="3780" w:hanging="2160"/>
      </w:pPr>
      <w:rPr>
        <w:rFonts w:hint="default"/>
      </w:rPr>
    </w:lvl>
    <w:lvl w:ilvl="7">
      <w:start w:val="1"/>
      <w:numFmt w:val="decimal"/>
      <w:lvlText w:val="%1.%2.%3.%4.%5.%6.%7.%8"/>
      <w:lvlJc w:val="left"/>
      <w:pPr>
        <w:tabs>
          <w:tab w:val="num" w:pos="4410"/>
        </w:tabs>
        <w:ind w:left="4410" w:hanging="2520"/>
      </w:pPr>
      <w:rPr>
        <w:rFonts w:hint="default"/>
      </w:rPr>
    </w:lvl>
    <w:lvl w:ilvl="8">
      <w:start w:val="1"/>
      <w:numFmt w:val="decimal"/>
      <w:lvlText w:val="%1.%2.%3.%4.%5.%6.%7.%8.%9"/>
      <w:lvlJc w:val="left"/>
      <w:pPr>
        <w:tabs>
          <w:tab w:val="num" w:pos="5040"/>
        </w:tabs>
        <w:ind w:left="5040" w:hanging="2880"/>
      </w:pPr>
      <w:rPr>
        <w:rFonts w:hint="default"/>
      </w:rPr>
    </w:lvl>
  </w:abstractNum>
  <w:abstractNum w:abstractNumId="9" w15:restartNumberingAfterBreak="0">
    <w:nsid w:val="256D10AE"/>
    <w:multiLevelType w:val="hybridMultilevel"/>
    <w:tmpl w:val="3A289A14"/>
    <w:lvl w:ilvl="0" w:tplc="451A60E8">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663469"/>
    <w:multiLevelType w:val="multilevel"/>
    <w:tmpl w:val="D53AC4D2"/>
    <w:lvl w:ilvl="0">
      <w:start w:val="11"/>
      <w:numFmt w:val="decimal"/>
      <w:lvlText w:val="%1"/>
      <w:lvlJc w:val="left"/>
      <w:pPr>
        <w:tabs>
          <w:tab w:val="num" w:pos="525"/>
        </w:tabs>
        <w:ind w:left="525" w:hanging="525"/>
      </w:pPr>
      <w:rPr>
        <w:rFonts w:hint="default"/>
        <w:b/>
        <w:i w:val="0"/>
      </w:rPr>
    </w:lvl>
    <w:lvl w:ilvl="1">
      <w:start w:val="4"/>
      <w:numFmt w:val="decimal"/>
      <w:lvlText w:val="%1.%2"/>
      <w:lvlJc w:val="left"/>
      <w:pPr>
        <w:tabs>
          <w:tab w:val="num" w:pos="900"/>
        </w:tabs>
        <w:ind w:left="900" w:hanging="720"/>
      </w:pPr>
      <w:rPr>
        <w:rFonts w:hint="default"/>
        <w:b/>
        <w:i/>
      </w:rPr>
    </w:lvl>
    <w:lvl w:ilvl="2">
      <w:start w:val="2"/>
      <w:numFmt w:val="decimal"/>
      <w:lvlText w:val="%1.%2.%3"/>
      <w:lvlJc w:val="left"/>
      <w:pPr>
        <w:tabs>
          <w:tab w:val="num" w:pos="1440"/>
        </w:tabs>
        <w:ind w:left="1440" w:hanging="1080"/>
      </w:pPr>
      <w:rPr>
        <w:rFonts w:hint="default"/>
        <w:b/>
        <w:i w:val="0"/>
      </w:rPr>
    </w:lvl>
    <w:lvl w:ilvl="3">
      <w:start w:val="1"/>
      <w:numFmt w:val="decimal"/>
      <w:lvlText w:val="%1.%2.%3.%4"/>
      <w:lvlJc w:val="left"/>
      <w:pPr>
        <w:tabs>
          <w:tab w:val="num" w:pos="1980"/>
        </w:tabs>
        <w:ind w:left="1980" w:hanging="1440"/>
      </w:pPr>
      <w:rPr>
        <w:rFonts w:hint="default"/>
        <w:b/>
        <w:i/>
      </w:rPr>
    </w:lvl>
    <w:lvl w:ilvl="4">
      <w:start w:val="1"/>
      <w:numFmt w:val="decimal"/>
      <w:lvlText w:val="%1.%2.%3.%4.%5"/>
      <w:lvlJc w:val="left"/>
      <w:pPr>
        <w:tabs>
          <w:tab w:val="num" w:pos="2160"/>
        </w:tabs>
        <w:ind w:left="2160" w:hanging="1440"/>
      </w:pPr>
      <w:rPr>
        <w:rFonts w:hint="default"/>
        <w:b/>
        <w:i/>
      </w:rPr>
    </w:lvl>
    <w:lvl w:ilvl="5">
      <w:start w:val="1"/>
      <w:numFmt w:val="decimal"/>
      <w:lvlText w:val="%1.%2.%3.%4.%5.%6"/>
      <w:lvlJc w:val="left"/>
      <w:pPr>
        <w:tabs>
          <w:tab w:val="num" w:pos="2700"/>
        </w:tabs>
        <w:ind w:left="2700" w:hanging="1800"/>
      </w:pPr>
      <w:rPr>
        <w:rFonts w:hint="default"/>
        <w:b/>
        <w:i/>
      </w:rPr>
    </w:lvl>
    <w:lvl w:ilvl="6">
      <w:start w:val="1"/>
      <w:numFmt w:val="decimal"/>
      <w:lvlText w:val="%1.%2.%3.%4.%5.%6.%7"/>
      <w:lvlJc w:val="left"/>
      <w:pPr>
        <w:tabs>
          <w:tab w:val="num" w:pos="3240"/>
        </w:tabs>
        <w:ind w:left="3240" w:hanging="2160"/>
      </w:pPr>
      <w:rPr>
        <w:rFonts w:hint="default"/>
        <w:b/>
        <w:i/>
      </w:rPr>
    </w:lvl>
    <w:lvl w:ilvl="7">
      <w:start w:val="1"/>
      <w:numFmt w:val="decimal"/>
      <w:lvlText w:val="%1.%2.%3.%4.%5.%6.%7.%8"/>
      <w:lvlJc w:val="left"/>
      <w:pPr>
        <w:tabs>
          <w:tab w:val="num" w:pos="3780"/>
        </w:tabs>
        <w:ind w:left="3780" w:hanging="2520"/>
      </w:pPr>
      <w:rPr>
        <w:rFonts w:hint="default"/>
        <w:b/>
        <w:i/>
      </w:rPr>
    </w:lvl>
    <w:lvl w:ilvl="8">
      <w:start w:val="1"/>
      <w:numFmt w:val="decimal"/>
      <w:lvlText w:val="%1.%2.%3.%4.%5.%6.%7.%8.%9"/>
      <w:lvlJc w:val="left"/>
      <w:pPr>
        <w:tabs>
          <w:tab w:val="num" w:pos="4320"/>
        </w:tabs>
        <w:ind w:left="4320" w:hanging="2880"/>
      </w:pPr>
      <w:rPr>
        <w:rFonts w:hint="default"/>
        <w:b/>
        <w:i/>
      </w:rPr>
    </w:lvl>
  </w:abstractNum>
  <w:abstractNum w:abstractNumId="11" w15:restartNumberingAfterBreak="0">
    <w:nsid w:val="2BD377C4"/>
    <w:multiLevelType w:val="multilevel"/>
    <w:tmpl w:val="F9B0794A"/>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2160"/>
        </w:tabs>
        <w:ind w:left="2160" w:hanging="1800"/>
      </w:pPr>
      <w:rPr>
        <w:rFonts w:hint="default"/>
        <w:b/>
      </w:rPr>
    </w:lvl>
    <w:lvl w:ilvl="5">
      <w:start w:val="1"/>
      <w:numFmt w:val="decimal"/>
      <w:isLgl/>
      <w:lvlText w:val="%1.%2.%3.%4.%5.%6."/>
      <w:lvlJc w:val="left"/>
      <w:pPr>
        <w:tabs>
          <w:tab w:val="num" w:pos="2160"/>
        </w:tabs>
        <w:ind w:left="2160" w:hanging="1800"/>
      </w:pPr>
      <w:rPr>
        <w:rFonts w:hint="default"/>
        <w:b/>
      </w:rPr>
    </w:lvl>
    <w:lvl w:ilvl="6">
      <w:start w:val="1"/>
      <w:numFmt w:val="decimal"/>
      <w:isLgl/>
      <w:lvlText w:val="%1.%2.%3.%4.%5.%6.%7."/>
      <w:lvlJc w:val="left"/>
      <w:pPr>
        <w:tabs>
          <w:tab w:val="num" w:pos="2520"/>
        </w:tabs>
        <w:ind w:left="2520" w:hanging="2160"/>
      </w:pPr>
      <w:rPr>
        <w:rFonts w:hint="default"/>
        <w:b/>
      </w:rPr>
    </w:lvl>
    <w:lvl w:ilvl="7">
      <w:start w:val="1"/>
      <w:numFmt w:val="decimal"/>
      <w:isLgl/>
      <w:lvlText w:val="%1.%2.%3.%4.%5.%6.%7.%8."/>
      <w:lvlJc w:val="left"/>
      <w:pPr>
        <w:tabs>
          <w:tab w:val="num" w:pos="2880"/>
        </w:tabs>
        <w:ind w:left="2880" w:hanging="2520"/>
      </w:pPr>
      <w:rPr>
        <w:rFonts w:hint="default"/>
        <w:b/>
      </w:rPr>
    </w:lvl>
    <w:lvl w:ilvl="8">
      <w:start w:val="1"/>
      <w:numFmt w:val="decimal"/>
      <w:isLgl/>
      <w:lvlText w:val="%1.%2.%3.%4.%5.%6.%7.%8.%9."/>
      <w:lvlJc w:val="left"/>
      <w:pPr>
        <w:tabs>
          <w:tab w:val="num" w:pos="3240"/>
        </w:tabs>
        <w:ind w:left="3240" w:hanging="2880"/>
      </w:pPr>
      <w:rPr>
        <w:rFonts w:hint="default"/>
        <w:b/>
      </w:rPr>
    </w:lvl>
  </w:abstractNum>
  <w:abstractNum w:abstractNumId="12" w15:restartNumberingAfterBreak="0">
    <w:nsid w:val="2C61446A"/>
    <w:multiLevelType w:val="multilevel"/>
    <w:tmpl w:val="F938A2A0"/>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3" w15:restartNumberingAfterBreak="0">
    <w:nsid w:val="2D196649"/>
    <w:multiLevelType w:val="multilevel"/>
    <w:tmpl w:val="609466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1771E3"/>
    <w:multiLevelType w:val="multilevel"/>
    <w:tmpl w:val="C43CB0C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6"/>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4671407"/>
    <w:multiLevelType w:val="multilevel"/>
    <w:tmpl w:val="D74AE1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56D506F"/>
    <w:multiLevelType w:val="hybridMultilevel"/>
    <w:tmpl w:val="F938A2A0"/>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7" w15:restartNumberingAfterBreak="0">
    <w:nsid w:val="3A9772F5"/>
    <w:multiLevelType w:val="multilevel"/>
    <w:tmpl w:val="09B6D838"/>
    <w:lvl w:ilvl="0">
      <w:start w:val="10"/>
      <w:numFmt w:val="decimal"/>
      <w:lvlText w:val="%1."/>
      <w:lvlJc w:val="left"/>
      <w:pPr>
        <w:tabs>
          <w:tab w:val="num" w:pos="585"/>
        </w:tabs>
        <w:ind w:left="585" w:hanging="585"/>
      </w:pPr>
      <w:rPr>
        <w:rFonts w:hint="default"/>
      </w:rPr>
    </w:lvl>
    <w:lvl w:ilvl="1">
      <w:start w:val="4"/>
      <w:numFmt w:val="decimal"/>
      <w:lvlText w:val="%1.%2."/>
      <w:lvlJc w:val="left"/>
      <w:pPr>
        <w:tabs>
          <w:tab w:val="num" w:pos="810"/>
        </w:tabs>
        <w:ind w:left="810" w:hanging="720"/>
      </w:pPr>
      <w:rPr>
        <w:rFonts w:hint="default"/>
      </w:rPr>
    </w:lvl>
    <w:lvl w:ilvl="2">
      <w:start w:val="2"/>
      <w:numFmt w:val="decimal"/>
      <w:lvlText w:val="%1.%2.%3."/>
      <w:lvlJc w:val="left"/>
      <w:pPr>
        <w:tabs>
          <w:tab w:val="num" w:pos="1440"/>
        </w:tabs>
        <w:ind w:left="1440" w:hanging="1080"/>
      </w:pPr>
      <w:rPr>
        <w:rFonts w:hint="default"/>
        <w:b/>
      </w:rPr>
    </w:lvl>
    <w:lvl w:ilvl="3">
      <w:start w:val="1"/>
      <w:numFmt w:val="decimal"/>
      <w:lvlText w:val="%1.%2.%3.%4."/>
      <w:lvlJc w:val="left"/>
      <w:pPr>
        <w:tabs>
          <w:tab w:val="num" w:pos="1710"/>
        </w:tabs>
        <w:ind w:left="1710" w:hanging="1440"/>
      </w:pPr>
      <w:rPr>
        <w:rFonts w:hint="default"/>
      </w:rPr>
    </w:lvl>
    <w:lvl w:ilvl="4">
      <w:start w:val="1"/>
      <w:numFmt w:val="decimal"/>
      <w:lvlText w:val="%1.%2.%3.%4.%5."/>
      <w:lvlJc w:val="left"/>
      <w:pPr>
        <w:tabs>
          <w:tab w:val="num" w:pos="2160"/>
        </w:tabs>
        <w:ind w:left="2160" w:hanging="1800"/>
      </w:pPr>
      <w:rPr>
        <w:rFonts w:hint="default"/>
      </w:rPr>
    </w:lvl>
    <w:lvl w:ilvl="5">
      <w:start w:val="1"/>
      <w:numFmt w:val="decimal"/>
      <w:lvlText w:val="%1.%2.%3.%4.%5.%6."/>
      <w:lvlJc w:val="left"/>
      <w:pPr>
        <w:tabs>
          <w:tab w:val="num" w:pos="2250"/>
        </w:tabs>
        <w:ind w:left="2250" w:hanging="1800"/>
      </w:pPr>
      <w:rPr>
        <w:rFonts w:hint="default"/>
      </w:rPr>
    </w:lvl>
    <w:lvl w:ilvl="6">
      <w:start w:val="1"/>
      <w:numFmt w:val="decimal"/>
      <w:lvlText w:val="%1.%2.%3.%4.%5.%6.%7."/>
      <w:lvlJc w:val="left"/>
      <w:pPr>
        <w:tabs>
          <w:tab w:val="num" w:pos="2700"/>
        </w:tabs>
        <w:ind w:left="2700" w:hanging="2160"/>
      </w:pPr>
      <w:rPr>
        <w:rFonts w:hint="default"/>
      </w:rPr>
    </w:lvl>
    <w:lvl w:ilvl="7">
      <w:start w:val="1"/>
      <w:numFmt w:val="decimal"/>
      <w:lvlText w:val="%1.%2.%3.%4.%5.%6.%7.%8."/>
      <w:lvlJc w:val="left"/>
      <w:pPr>
        <w:tabs>
          <w:tab w:val="num" w:pos="3150"/>
        </w:tabs>
        <w:ind w:left="3150" w:hanging="2520"/>
      </w:pPr>
      <w:rPr>
        <w:rFonts w:hint="default"/>
      </w:rPr>
    </w:lvl>
    <w:lvl w:ilvl="8">
      <w:start w:val="1"/>
      <w:numFmt w:val="decimal"/>
      <w:lvlText w:val="%1.%2.%3.%4.%5.%6.%7.%8.%9."/>
      <w:lvlJc w:val="left"/>
      <w:pPr>
        <w:tabs>
          <w:tab w:val="num" w:pos="3600"/>
        </w:tabs>
        <w:ind w:left="3600" w:hanging="2880"/>
      </w:pPr>
      <w:rPr>
        <w:rFonts w:hint="default"/>
      </w:rPr>
    </w:lvl>
  </w:abstractNum>
  <w:abstractNum w:abstractNumId="18" w15:restartNumberingAfterBreak="0">
    <w:nsid w:val="3B654599"/>
    <w:multiLevelType w:val="hybridMultilevel"/>
    <w:tmpl w:val="93CA50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3E587BCF"/>
    <w:multiLevelType w:val="multilevel"/>
    <w:tmpl w:val="F2AEA24E"/>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2160"/>
        </w:tabs>
        <w:ind w:left="2160" w:hanging="1800"/>
      </w:pPr>
      <w:rPr>
        <w:rFonts w:hint="default"/>
        <w:b/>
      </w:rPr>
    </w:lvl>
    <w:lvl w:ilvl="5">
      <w:start w:val="1"/>
      <w:numFmt w:val="decimal"/>
      <w:isLgl/>
      <w:lvlText w:val="%1.%2.%3.%4.%5.%6."/>
      <w:lvlJc w:val="left"/>
      <w:pPr>
        <w:tabs>
          <w:tab w:val="num" w:pos="2160"/>
        </w:tabs>
        <w:ind w:left="2160" w:hanging="1800"/>
      </w:pPr>
      <w:rPr>
        <w:rFonts w:hint="default"/>
        <w:b/>
      </w:rPr>
    </w:lvl>
    <w:lvl w:ilvl="6">
      <w:start w:val="1"/>
      <w:numFmt w:val="decimal"/>
      <w:isLgl/>
      <w:lvlText w:val="%1.%2.%3.%4.%5.%6.%7."/>
      <w:lvlJc w:val="left"/>
      <w:pPr>
        <w:tabs>
          <w:tab w:val="num" w:pos="2520"/>
        </w:tabs>
        <w:ind w:left="2520" w:hanging="2160"/>
      </w:pPr>
      <w:rPr>
        <w:rFonts w:hint="default"/>
        <w:b/>
      </w:rPr>
    </w:lvl>
    <w:lvl w:ilvl="7">
      <w:start w:val="1"/>
      <w:numFmt w:val="decimal"/>
      <w:isLgl/>
      <w:lvlText w:val="%1.%2.%3.%4.%5.%6.%7.%8."/>
      <w:lvlJc w:val="left"/>
      <w:pPr>
        <w:tabs>
          <w:tab w:val="num" w:pos="2880"/>
        </w:tabs>
        <w:ind w:left="2880" w:hanging="2520"/>
      </w:pPr>
      <w:rPr>
        <w:rFonts w:hint="default"/>
        <w:b/>
      </w:rPr>
    </w:lvl>
    <w:lvl w:ilvl="8">
      <w:start w:val="1"/>
      <w:numFmt w:val="decimal"/>
      <w:isLgl/>
      <w:lvlText w:val="%1.%2.%3.%4.%5.%6.%7.%8.%9."/>
      <w:lvlJc w:val="left"/>
      <w:pPr>
        <w:tabs>
          <w:tab w:val="num" w:pos="3240"/>
        </w:tabs>
        <w:ind w:left="3240" w:hanging="2880"/>
      </w:pPr>
      <w:rPr>
        <w:rFonts w:hint="default"/>
        <w:b/>
      </w:rPr>
    </w:lvl>
  </w:abstractNum>
  <w:abstractNum w:abstractNumId="20" w15:restartNumberingAfterBreak="0">
    <w:nsid w:val="407D434D"/>
    <w:multiLevelType w:val="hybridMultilevel"/>
    <w:tmpl w:val="CD360880"/>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F937B9E"/>
    <w:multiLevelType w:val="multilevel"/>
    <w:tmpl w:val="FCAAB0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0384D86"/>
    <w:multiLevelType w:val="multilevel"/>
    <w:tmpl w:val="B2481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015650"/>
    <w:multiLevelType w:val="hybridMultilevel"/>
    <w:tmpl w:val="132280C4"/>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4" w15:restartNumberingAfterBreak="0">
    <w:nsid w:val="556268BB"/>
    <w:multiLevelType w:val="multilevel"/>
    <w:tmpl w:val="F938A2A0"/>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5" w15:restartNumberingAfterBreak="0">
    <w:nsid w:val="58411046"/>
    <w:multiLevelType w:val="hybridMultilevel"/>
    <w:tmpl w:val="609466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4FE3EEA"/>
    <w:multiLevelType w:val="multilevel"/>
    <w:tmpl w:val="132280C4"/>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7" w15:restartNumberingAfterBreak="0">
    <w:nsid w:val="6B3F1DD7"/>
    <w:multiLevelType w:val="multilevel"/>
    <w:tmpl w:val="C43CB0C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6"/>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6C0705B"/>
    <w:multiLevelType w:val="multilevel"/>
    <w:tmpl w:val="318406D2"/>
    <w:lvl w:ilvl="0">
      <w:start w:val="1"/>
      <w:numFmt w:val="decimal"/>
      <w:lvlText w:val="%1."/>
      <w:lvlJc w:val="left"/>
      <w:pPr>
        <w:tabs>
          <w:tab w:val="num" w:pos="2160"/>
        </w:tabs>
        <w:ind w:left="2160" w:hanging="360"/>
      </w:pPr>
      <w:rPr>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E1B2FE1"/>
    <w:multiLevelType w:val="multilevel"/>
    <w:tmpl w:val="609466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F583383"/>
    <w:multiLevelType w:val="hybridMultilevel"/>
    <w:tmpl w:val="C2BAEB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639651488">
    <w:abstractNumId w:val="7"/>
  </w:num>
  <w:num w:numId="2" w16cid:durableId="1895047448">
    <w:abstractNumId w:val="2"/>
  </w:num>
  <w:num w:numId="3" w16cid:durableId="1143545022">
    <w:abstractNumId w:val="25"/>
  </w:num>
  <w:num w:numId="4" w16cid:durableId="1906456052">
    <w:abstractNumId w:val="21"/>
  </w:num>
  <w:num w:numId="5" w16cid:durableId="1211846670">
    <w:abstractNumId w:val="13"/>
  </w:num>
  <w:num w:numId="6" w16cid:durableId="526453853">
    <w:abstractNumId w:val="29"/>
  </w:num>
  <w:num w:numId="7" w16cid:durableId="1662125594">
    <w:abstractNumId w:val="30"/>
  </w:num>
  <w:num w:numId="8" w16cid:durableId="1164975605">
    <w:abstractNumId w:val="6"/>
  </w:num>
  <w:num w:numId="9" w16cid:durableId="231473297">
    <w:abstractNumId w:val="19"/>
  </w:num>
  <w:num w:numId="10" w16cid:durableId="941692160">
    <w:abstractNumId w:val="23"/>
  </w:num>
  <w:num w:numId="11" w16cid:durableId="1690793878">
    <w:abstractNumId w:val="26"/>
  </w:num>
  <w:num w:numId="12" w16cid:durableId="844170642">
    <w:abstractNumId w:val="28"/>
  </w:num>
  <w:num w:numId="13" w16cid:durableId="795872717">
    <w:abstractNumId w:val="16"/>
  </w:num>
  <w:num w:numId="14" w16cid:durableId="1255826463">
    <w:abstractNumId w:val="24"/>
  </w:num>
  <w:num w:numId="15" w16cid:durableId="935793699">
    <w:abstractNumId w:val="11"/>
  </w:num>
  <w:num w:numId="16" w16cid:durableId="1813326556">
    <w:abstractNumId w:val="12"/>
  </w:num>
  <w:num w:numId="17" w16cid:durableId="1231230901">
    <w:abstractNumId w:val="22"/>
  </w:num>
  <w:num w:numId="18" w16cid:durableId="1991667832">
    <w:abstractNumId w:val="5"/>
  </w:num>
  <w:num w:numId="19" w16cid:durableId="678775243">
    <w:abstractNumId w:val="15"/>
  </w:num>
  <w:num w:numId="20" w16cid:durableId="823280596">
    <w:abstractNumId w:val="27"/>
  </w:num>
  <w:num w:numId="21" w16cid:durableId="1255474153">
    <w:abstractNumId w:val="0"/>
  </w:num>
  <w:num w:numId="22" w16cid:durableId="822625167">
    <w:abstractNumId w:val="14"/>
  </w:num>
  <w:num w:numId="23" w16cid:durableId="233859069">
    <w:abstractNumId w:val="18"/>
  </w:num>
  <w:num w:numId="24" w16cid:durableId="30112813">
    <w:abstractNumId w:val="3"/>
  </w:num>
  <w:num w:numId="25" w16cid:durableId="935359307">
    <w:abstractNumId w:val="17"/>
  </w:num>
  <w:num w:numId="26" w16cid:durableId="125896132">
    <w:abstractNumId w:val="20"/>
  </w:num>
  <w:num w:numId="27" w16cid:durableId="1236167501">
    <w:abstractNumId w:val="1"/>
  </w:num>
  <w:num w:numId="28" w16cid:durableId="210848501">
    <w:abstractNumId w:val="8"/>
  </w:num>
  <w:num w:numId="29" w16cid:durableId="423917420">
    <w:abstractNumId w:val="10"/>
  </w:num>
  <w:num w:numId="30" w16cid:durableId="704254735">
    <w:abstractNumId w:val="4"/>
  </w:num>
  <w:num w:numId="31" w16cid:durableId="20986242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A6"/>
    <w:rsid w:val="000019B5"/>
    <w:rsid w:val="00005307"/>
    <w:rsid w:val="00005D8A"/>
    <w:rsid w:val="00016857"/>
    <w:rsid w:val="00020441"/>
    <w:rsid w:val="000210B1"/>
    <w:rsid w:val="000225E4"/>
    <w:rsid w:val="0003068B"/>
    <w:rsid w:val="00034425"/>
    <w:rsid w:val="0003671E"/>
    <w:rsid w:val="00037EF1"/>
    <w:rsid w:val="000438B4"/>
    <w:rsid w:val="00044ED3"/>
    <w:rsid w:val="00044F60"/>
    <w:rsid w:val="000451AB"/>
    <w:rsid w:val="000538FF"/>
    <w:rsid w:val="000543A6"/>
    <w:rsid w:val="00054DA4"/>
    <w:rsid w:val="0005625C"/>
    <w:rsid w:val="00057D3C"/>
    <w:rsid w:val="000614F1"/>
    <w:rsid w:val="000650FE"/>
    <w:rsid w:val="000657A4"/>
    <w:rsid w:val="00070DF8"/>
    <w:rsid w:val="0007542B"/>
    <w:rsid w:val="000767A3"/>
    <w:rsid w:val="00076FF7"/>
    <w:rsid w:val="00077D50"/>
    <w:rsid w:val="00091977"/>
    <w:rsid w:val="00096C87"/>
    <w:rsid w:val="00097293"/>
    <w:rsid w:val="000A6496"/>
    <w:rsid w:val="000B62B0"/>
    <w:rsid w:val="000C05B2"/>
    <w:rsid w:val="000D0AFE"/>
    <w:rsid w:val="000D2D11"/>
    <w:rsid w:val="000D60B4"/>
    <w:rsid w:val="000E0849"/>
    <w:rsid w:val="000E5C4A"/>
    <w:rsid w:val="000E5EC7"/>
    <w:rsid w:val="000E7FC2"/>
    <w:rsid w:val="000F2AC6"/>
    <w:rsid w:val="000F2FAF"/>
    <w:rsid w:val="000F3EB7"/>
    <w:rsid w:val="000F574F"/>
    <w:rsid w:val="000F77BD"/>
    <w:rsid w:val="00105AB4"/>
    <w:rsid w:val="001065B3"/>
    <w:rsid w:val="00110CCC"/>
    <w:rsid w:val="00111636"/>
    <w:rsid w:val="00112F08"/>
    <w:rsid w:val="0011461E"/>
    <w:rsid w:val="00121894"/>
    <w:rsid w:val="00123072"/>
    <w:rsid w:val="00131657"/>
    <w:rsid w:val="00132B19"/>
    <w:rsid w:val="00136734"/>
    <w:rsid w:val="00136C93"/>
    <w:rsid w:val="00137558"/>
    <w:rsid w:val="0014180C"/>
    <w:rsid w:val="00141ECE"/>
    <w:rsid w:val="00144537"/>
    <w:rsid w:val="00145098"/>
    <w:rsid w:val="00145365"/>
    <w:rsid w:val="00146E99"/>
    <w:rsid w:val="001478D2"/>
    <w:rsid w:val="00147B72"/>
    <w:rsid w:val="00151B65"/>
    <w:rsid w:val="00152FED"/>
    <w:rsid w:val="00154A74"/>
    <w:rsid w:val="00155726"/>
    <w:rsid w:val="0015753D"/>
    <w:rsid w:val="00162002"/>
    <w:rsid w:val="0016325D"/>
    <w:rsid w:val="00165E01"/>
    <w:rsid w:val="001729F9"/>
    <w:rsid w:val="00175778"/>
    <w:rsid w:val="001827EA"/>
    <w:rsid w:val="00183DC5"/>
    <w:rsid w:val="001847E2"/>
    <w:rsid w:val="00185BB8"/>
    <w:rsid w:val="00190960"/>
    <w:rsid w:val="001941F0"/>
    <w:rsid w:val="00197122"/>
    <w:rsid w:val="001A729F"/>
    <w:rsid w:val="001B08A3"/>
    <w:rsid w:val="001B49BA"/>
    <w:rsid w:val="001B6368"/>
    <w:rsid w:val="001D28EC"/>
    <w:rsid w:val="001D5C4D"/>
    <w:rsid w:val="001D5ED2"/>
    <w:rsid w:val="001E1310"/>
    <w:rsid w:val="001E2C32"/>
    <w:rsid w:val="001E5BC4"/>
    <w:rsid w:val="001E60FB"/>
    <w:rsid w:val="001F5620"/>
    <w:rsid w:val="001F5FD3"/>
    <w:rsid w:val="00201CF8"/>
    <w:rsid w:val="00203A7E"/>
    <w:rsid w:val="00203F8F"/>
    <w:rsid w:val="0020609C"/>
    <w:rsid w:val="00214133"/>
    <w:rsid w:val="00214792"/>
    <w:rsid w:val="00217CAA"/>
    <w:rsid w:val="00223275"/>
    <w:rsid w:val="00223636"/>
    <w:rsid w:val="002250AA"/>
    <w:rsid w:val="00226F5B"/>
    <w:rsid w:val="00227138"/>
    <w:rsid w:val="002319E9"/>
    <w:rsid w:val="0024128B"/>
    <w:rsid w:val="002544BF"/>
    <w:rsid w:val="00254D6B"/>
    <w:rsid w:val="00263084"/>
    <w:rsid w:val="00265D77"/>
    <w:rsid w:val="00277718"/>
    <w:rsid w:val="00281344"/>
    <w:rsid w:val="0028465F"/>
    <w:rsid w:val="002965D5"/>
    <w:rsid w:val="002A3BDA"/>
    <w:rsid w:val="002A5BA7"/>
    <w:rsid w:val="002A69C4"/>
    <w:rsid w:val="002B0D06"/>
    <w:rsid w:val="002B114F"/>
    <w:rsid w:val="002B61F9"/>
    <w:rsid w:val="002C07D2"/>
    <w:rsid w:val="002C0BB9"/>
    <w:rsid w:val="002C1BDB"/>
    <w:rsid w:val="002C2707"/>
    <w:rsid w:val="002C2C51"/>
    <w:rsid w:val="002C4B24"/>
    <w:rsid w:val="002C6660"/>
    <w:rsid w:val="002D198A"/>
    <w:rsid w:val="002D6EE8"/>
    <w:rsid w:val="002E15F1"/>
    <w:rsid w:val="002E38A3"/>
    <w:rsid w:val="002E5E21"/>
    <w:rsid w:val="002E7E5D"/>
    <w:rsid w:val="002F1C7C"/>
    <w:rsid w:val="002F2EE7"/>
    <w:rsid w:val="002F54D1"/>
    <w:rsid w:val="003000FF"/>
    <w:rsid w:val="00302E83"/>
    <w:rsid w:val="003262A6"/>
    <w:rsid w:val="003262F2"/>
    <w:rsid w:val="00326317"/>
    <w:rsid w:val="00331A85"/>
    <w:rsid w:val="00334B05"/>
    <w:rsid w:val="0033512E"/>
    <w:rsid w:val="00337932"/>
    <w:rsid w:val="003439B4"/>
    <w:rsid w:val="0034488C"/>
    <w:rsid w:val="003503EE"/>
    <w:rsid w:val="003511D7"/>
    <w:rsid w:val="00352881"/>
    <w:rsid w:val="00352E67"/>
    <w:rsid w:val="00354988"/>
    <w:rsid w:val="00354BBB"/>
    <w:rsid w:val="003559AF"/>
    <w:rsid w:val="003568C4"/>
    <w:rsid w:val="00366CF2"/>
    <w:rsid w:val="00367453"/>
    <w:rsid w:val="003679EC"/>
    <w:rsid w:val="00367AF6"/>
    <w:rsid w:val="00370F0B"/>
    <w:rsid w:val="00373C64"/>
    <w:rsid w:val="003757FD"/>
    <w:rsid w:val="003777A8"/>
    <w:rsid w:val="0038125F"/>
    <w:rsid w:val="0038680B"/>
    <w:rsid w:val="00387EAA"/>
    <w:rsid w:val="00392D89"/>
    <w:rsid w:val="00394C80"/>
    <w:rsid w:val="00396D40"/>
    <w:rsid w:val="003978B6"/>
    <w:rsid w:val="003A3743"/>
    <w:rsid w:val="003A6ED3"/>
    <w:rsid w:val="003B00E2"/>
    <w:rsid w:val="003B11B1"/>
    <w:rsid w:val="003B17A8"/>
    <w:rsid w:val="003B2D11"/>
    <w:rsid w:val="003B3F84"/>
    <w:rsid w:val="003C3593"/>
    <w:rsid w:val="003C3BEF"/>
    <w:rsid w:val="003C6C8B"/>
    <w:rsid w:val="003D43F4"/>
    <w:rsid w:val="003D54B0"/>
    <w:rsid w:val="003D598F"/>
    <w:rsid w:val="003E7E3F"/>
    <w:rsid w:val="003F1A85"/>
    <w:rsid w:val="003F26AC"/>
    <w:rsid w:val="003F27D1"/>
    <w:rsid w:val="003F3F9E"/>
    <w:rsid w:val="003F7126"/>
    <w:rsid w:val="003F71FF"/>
    <w:rsid w:val="00402491"/>
    <w:rsid w:val="004040CA"/>
    <w:rsid w:val="00407127"/>
    <w:rsid w:val="00417B0E"/>
    <w:rsid w:val="00421C9C"/>
    <w:rsid w:val="0042223E"/>
    <w:rsid w:val="00425770"/>
    <w:rsid w:val="00432439"/>
    <w:rsid w:val="004341E0"/>
    <w:rsid w:val="0044007B"/>
    <w:rsid w:val="00441829"/>
    <w:rsid w:val="00445016"/>
    <w:rsid w:val="004506DB"/>
    <w:rsid w:val="004531DA"/>
    <w:rsid w:val="00456FB7"/>
    <w:rsid w:val="0046296C"/>
    <w:rsid w:val="004703E4"/>
    <w:rsid w:val="00472C42"/>
    <w:rsid w:val="0047387B"/>
    <w:rsid w:val="00473CE2"/>
    <w:rsid w:val="004770CE"/>
    <w:rsid w:val="00477FD2"/>
    <w:rsid w:val="00483CC3"/>
    <w:rsid w:val="0048548E"/>
    <w:rsid w:val="004857A4"/>
    <w:rsid w:val="00487B57"/>
    <w:rsid w:val="00491728"/>
    <w:rsid w:val="0049213A"/>
    <w:rsid w:val="00492ACD"/>
    <w:rsid w:val="00492B52"/>
    <w:rsid w:val="00493813"/>
    <w:rsid w:val="004A150E"/>
    <w:rsid w:val="004A2421"/>
    <w:rsid w:val="004A3334"/>
    <w:rsid w:val="004A79ED"/>
    <w:rsid w:val="004B00E2"/>
    <w:rsid w:val="004B2CFF"/>
    <w:rsid w:val="004B4DA9"/>
    <w:rsid w:val="004B6B9D"/>
    <w:rsid w:val="004B7FF0"/>
    <w:rsid w:val="004C054E"/>
    <w:rsid w:val="004C1A6B"/>
    <w:rsid w:val="004C3D95"/>
    <w:rsid w:val="004C43ED"/>
    <w:rsid w:val="004C5BB3"/>
    <w:rsid w:val="004D0887"/>
    <w:rsid w:val="004D215B"/>
    <w:rsid w:val="004D3167"/>
    <w:rsid w:val="004D5E12"/>
    <w:rsid w:val="004E0608"/>
    <w:rsid w:val="004E4AF6"/>
    <w:rsid w:val="004E4E19"/>
    <w:rsid w:val="004E6F77"/>
    <w:rsid w:val="004F09D5"/>
    <w:rsid w:val="004F2821"/>
    <w:rsid w:val="004F6748"/>
    <w:rsid w:val="004F7880"/>
    <w:rsid w:val="00512ECE"/>
    <w:rsid w:val="00514211"/>
    <w:rsid w:val="00516EF0"/>
    <w:rsid w:val="00524CC7"/>
    <w:rsid w:val="005310D7"/>
    <w:rsid w:val="00531A30"/>
    <w:rsid w:val="00541679"/>
    <w:rsid w:val="00542BE4"/>
    <w:rsid w:val="00543350"/>
    <w:rsid w:val="0054346C"/>
    <w:rsid w:val="00550CFF"/>
    <w:rsid w:val="00557261"/>
    <w:rsid w:val="00561278"/>
    <w:rsid w:val="00563049"/>
    <w:rsid w:val="00564D8F"/>
    <w:rsid w:val="00565A5E"/>
    <w:rsid w:val="005669DA"/>
    <w:rsid w:val="00572C1C"/>
    <w:rsid w:val="0057580A"/>
    <w:rsid w:val="0057759C"/>
    <w:rsid w:val="0058416D"/>
    <w:rsid w:val="00587B52"/>
    <w:rsid w:val="00592BF5"/>
    <w:rsid w:val="00595AD9"/>
    <w:rsid w:val="00596713"/>
    <w:rsid w:val="005970DE"/>
    <w:rsid w:val="0059726E"/>
    <w:rsid w:val="005A14F2"/>
    <w:rsid w:val="005A23D1"/>
    <w:rsid w:val="005A57A2"/>
    <w:rsid w:val="005A6C92"/>
    <w:rsid w:val="005A79EB"/>
    <w:rsid w:val="005B17B1"/>
    <w:rsid w:val="005B2196"/>
    <w:rsid w:val="005B257C"/>
    <w:rsid w:val="005B4EF1"/>
    <w:rsid w:val="005B5E60"/>
    <w:rsid w:val="005B7724"/>
    <w:rsid w:val="005C3DA1"/>
    <w:rsid w:val="005C465F"/>
    <w:rsid w:val="005C4792"/>
    <w:rsid w:val="005C6A14"/>
    <w:rsid w:val="005D1E79"/>
    <w:rsid w:val="005D51C5"/>
    <w:rsid w:val="005D72F4"/>
    <w:rsid w:val="005D7D31"/>
    <w:rsid w:val="005E02E6"/>
    <w:rsid w:val="005E2175"/>
    <w:rsid w:val="005E2223"/>
    <w:rsid w:val="005F316D"/>
    <w:rsid w:val="005F5EF1"/>
    <w:rsid w:val="005F5F02"/>
    <w:rsid w:val="00607AF4"/>
    <w:rsid w:val="0061144C"/>
    <w:rsid w:val="00613B6E"/>
    <w:rsid w:val="006179FF"/>
    <w:rsid w:val="00620421"/>
    <w:rsid w:val="0062315E"/>
    <w:rsid w:val="006234C4"/>
    <w:rsid w:val="00624358"/>
    <w:rsid w:val="0063037F"/>
    <w:rsid w:val="00634348"/>
    <w:rsid w:val="0063456C"/>
    <w:rsid w:val="00635D37"/>
    <w:rsid w:val="006370DC"/>
    <w:rsid w:val="00637F17"/>
    <w:rsid w:val="00642E86"/>
    <w:rsid w:val="00642FFA"/>
    <w:rsid w:val="00644BB1"/>
    <w:rsid w:val="006470A4"/>
    <w:rsid w:val="00652E57"/>
    <w:rsid w:val="006531E9"/>
    <w:rsid w:val="00653A80"/>
    <w:rsid w:val="0066121E"/>
    <w:rsid w:val="00662417"/>
    <w:rsid w:val="0066395E"/>
    <w:rsid w:val="00664A4A"/>
    <w:rsid w:val="0066614F"/>
    <w:rsid w:val="00666513"/>
    <w:rsid w:val="006673CB"/>
    <w:rsid w:val="00670840"/>
    <w:rsid w:val="00673D54"/>
    <w:rsid w:val="0067612C"/>
    <w:rsid w:val="00676C09"/>
    <w:rsid w:val="0068069D"/>
    <w:rsid w:val="00682808"/>
    <w:rsid w:val="0068575C"/>
    <w:rsid w:val="00690071"/>
    <w:rsid w:val="00690CF2"/>
    <w:rsid w:val="00692243"/>
    <w:rsid w:val="006A4544"/>
    <w:rsid w:val="006A6126"/>
    <w:rsid w:val="006A6CB2"/>
    <w:rsid w:val="006B66E1"/>
    <w:rsid w:val="006C3D47"/>
    <w:rsid w:val="006C4A4C"/>
    <w:rsid w:val="006C530B"/>
    <w:rsid w:val="006C5DF6"/>
    <w:rsid w:val="006D5532"/>
    <w:rsid w:val="006D64DB"/>
    <w:rsid w:val="006D6D97"/>
    <w:rsid w:val="006E42B2"/>
    <w:rsid w:val="006E4306"/>
    <w:rsid w:val="006E5D5D"/>
    <w:rsid w:val="006E6117"/>
    <w:rsid w:val="006E73ED"/>
    <w:rsid w:val="006F6113"/>
    <w:rsid w:val="00700F58"/>
    <w:rsid w:val="00707E8B"/>
    <w:rsid w:val="0071012A"/>
    <w:rsid w:val="007109BA"/>
    <w:rsid w:val="00710E02"/>
    <w:rsid w:val="007141A9"/>
    <w:rsid w:val="007142FB"/>
    <w:rsid w:val="00714617"/>
    <w:rsid w:val="007174D9"/>
    <w:rsid w:val="00720579"/>
    <w:rsid w:val="00727803"/>
    <w:rsid w:val="00727948"/>
    <w:rsid w:val="007336E6"/>
    <w:rsid w:val="00736DB9"/>
    <w:rsid w:val="0075256D"/>
    <w:rsid w:val="00756CE0"/>
    <w:rsid w:val="00762009"/>
    <w:rsid w:val="0076465F"/>
    <w:rsid w:val="007649F4"/>
    <w:rsid w:val="00773DDE"/>
    <w:rsid w:val="00776E10"/>
    <w:rsid w:val="007833E8"/>
    <w:rsid w:val="00784C96"/>
    <w:rsid w:val="00787D23"/>
    <w:rsid w:val="00792654"/>
    <w:rsid w:val="00792989"/>
    <w:rsid w:val="007A3876"/>
    <w:rsid w:val="007A70A9"/>
    <w:rsid w:val="007B4923"/>
    <w:rsid w:val="007B5E80"/>
    <w:rsid w:val="007B745C"/>
    <w:rsid w:val="007C5608"/>
    <w:rsid w:val="007D02E7"/>
    <w:rsid w:val="007D13A1"/>
    <w:rsid w:val="007D7436"/>
    <w:rsid w:val="007D78CF"/>
    <w:rsid w:val="007E73CD"/>
    <w:rsid w:val="007E7843"/>
    <w:rsid w:val="007F2FD1"/>
    <w:rsid w:val="007F3356"/>
    <w:rsid w:val="007F46B6"/>
    <w:rsid w:val="007F7EFF"/>
    <w:rsid w:val="00806CBD"/>
    <w:rsid w:val="00810505"/>
    <w:rsid w:val="00810937"/>
    <w:rsid w:val="00810F52"/>
    <w:rsid w:val="0081602E"/>
    <w:rsid w:val="0082457F"/>
    <w:rsid w:val="00826D60"/>
    <w:rsid w:val="008338C8"/>
    <w:rsid w:val="0083398C"/>
    <w:rsid w:val="0083399D"/>
    <w:rsid w:val="00833B3A"/>
    <w:rsid w:val="0083416F"/>
    <w:rsid w:val="0083423E"/>
    <w:rsid w:val="00834B58"/>
    <w:rsid w:val="008350EE"/>
    <w:rsid w:val="00835818"/>
    <w:rsid w:val="00835F1B"/>
    <w:rsid w:val="00846462"/>
    <w:rsid w:val="008479CD"/>
    <w:rsid w:val="008519D4"/>
    <w:rsid w:val="00853A05"/>
    <w:rsid w:val="008558E9"/>
    <w:rsid w:val="008575BF"/>
    <w:rsid w:val="008601A2"/>
    <w:rsid w:val="008628DD"/>
    <w:rsid w:val="008657EC"/>
    <w:rsid w:val="00866EFD"/>
    <w:rsid w:val="00867BED"/>
    <w:rsid w:val="008764AB"/>
    <w:rsid w:val="00880CD2"/>
    <w:rsid w:val="00883375"/>
    <w:rsid w:val="0088480E"/>
    <w:rsid w:val="008924D4"/>
    <w:rsid w:val="0089251F"/>
    <w:rsid w:val="00894FB4"/>
    <w:rsid w:val="008A45BE"/>
    <w:rsid w:val="008A6CCA"/>
    <w:rsid w:val="008A6E87"/>
    <w:rsid w:val="008B01D8"/>
    <w:rsid w:val="008B23DD"/>
    <w:rsid w:val="008B5631"/>
    <w:rsid w:val="008B7E40"/>
    <w:rsid w:val="008C020A"/>
    <w:rsid w:val="008C11BB"/>
    <w:rsid w:val="008D15D0"/>
    <w:rsid w:val="008E029F"/>
    <w:rsid w:val="008E169B"/>
    <w:rsid w:val="008E2669"/>
    <w:rsid w:val="008E2CAF"/>
    <w:rsid w:val="008E38F7"/>
    <w:rsid w:val="008E4951"/>
    <w:rsid w:val="008E65A8"/>
    <w:rsid w:val="008F0A90"/>
    <w:rsid w:val="008F12B5"/>
    <w:rsid w:val="008F2475"/>
    <w:rsid w:val="008F2A89"/>
    <w:rsid w:val="008F524B"/>
    <w:rsid w:val="009018C7"/>
    <w:rsid w:val="00902CBA"/>
    <w:rsid w:val="00906F36"/>
    <w:rsid w:val="009117E1"/>
    <w:rsid w:val="00912320"/>
    <w:rsid w:val="00913725"/>
    <w:rsid w:val="00915D07"/>
    <w:rsid w:val="00915E5A"/>
    <w:rsid w:val="00920664"/>
    <w:rsid w:val="00924886"/>
    <w:rsid w:val="00930DAB"/>
    <w:rsid w:val="00930E92"/>
    <w:rsid w:val="00932329"/>
    <w:rsid w:val="00934E87"/>
    <w:rsid w:val="00937364"/>
    <w:rsid w:val="009408CE"/>
    <w:rsid w:val="00945880"/>
    <w:rsid w:val="009470D6"/>
    <w:rsid w:val="00947A73"/>
    <w:rsid w:val="00955BA5"/>
    <w:rsid w:val="009576E1"/>
    <w:rsid w:val="00957D93"/>
    <w:rsid w:val="009639CB"/>
    <w:rsid w:val="00965CC4"/>
    <w:rsid w:val="0097734D"/>
    <w:rsid w:val="0097770E"/>
    <w:rsid w:val="009805D8"/>
    <w:rsid w:val="00985A4F"/>
    <w:rsid w:val="00985D7A"/>
    <w:rsid w:val="009865F8"/>
    <w:rsid w:val="00987307"/>
    <w:rsid w:val="00990425"/>
    <w:rsid w:val="0099183E"/>
    <w:rsid w:val="009947A7"/>
    <w:rsid w:val="009948E6"/>
    <w:rsid w:val="00995EDE"/>
    <w:rsid w:val="009A42C7"/>
    <w:rsid w:val="009A6E5C"/>
    <w:rsid w:val="009B5664"/>
    <w:rsid w:val="009B58FB"/>
    <w:rsid w:val="009C1879"/>
    <w:rsid w:val="009C3CEE"/>
    <w:rsid w:val="009C4533"/>
    <w:rsid w:val="009C477F"/>
    <w:rsid w:val="009C633D"/>
    <w:rsid w:val="009C666A"/>
    <w:rsid w:val="009D0B38"/>
    <w:rsid w:val="009D7746"/>
    <w:rsid w:val="009D7F02"/>
    <w:rsid w:val="009E0906"/>
    <w:rsid w:val="009E1045"/>
    <w:rsid w:val="009E1106"/>
    <w:rsid w:val="009E21B2"/>
    <w:rsid w:val="009E2432"/>
    <w:rsid w:val="009E7728"/>
    <w:rsid w:val="009F2BC9"/>
    <w:rsid w:val="00A00469"/>
    <w:rsid w:val="00A01252"/>
    <w:rsid w:val="00A02400"/>
    <w:rsid w:val="00A05648"/>
    <w:rsid w:val="00A11273"/>
    <w:rsid w:val="00A14F2F"/>
    <w:rsid w:val="00A16A0A"/>
    <w:rsid w:val="00A17C1C"/>
    <w:rsid w:val="00A26571"/>
    <w:rsid w:val="00A271F6"/>
    <w:rsid w:val="00A33190"/>
    <w:rsid w:val="00A33CF9"/>
    <w:rsid w:val="00A37708"/>
    <w:rsid w:val="00A40217"/>
    <w:rsid w:val="00A40BAB"/>
    <w:rsid w:val="00A4163A"/>
    <w:rsid w:val="00A441D4"/>
    <w:rsid w:val="00A44488"/>
    <w:rsid w:val="00A45485"/>
    <w:rsid w:val="00A53FDB"/>
    <w:rsid w:val="00A57AC6"/>
    <w:rsid w:val="00A610EB"/>
    <w:rsid w:val="00A61E09"/>
    <w:rsid w:val="00A6386B"/>
    <w:rsid w:val="00A63D50"/>
    <w:rsid w:val="00A73262"/>
    <w:rsid w:val="00A90BF8"/>
    <w:rsid w:val="00A9123A"/>
    <w:rsid w:val="00A96D17"/>
    <w:rsid w:val="00A97DF9"/>
    <w:rsid w:val="00AB0967"/>
    <w:rsid w:val="00AC013D"/>
    <w:rsid w:val="00AC03CB"/>
    <w:rsid w:val="00AC0460"/>
    <w:rsid w:val="00AC11CE"/>
    <w:rsid w:val="00AC1813"/>
    <w:rsid w:val="00AC1FCD"/>
    <w:rsid w:val="00AC2B29"/>
    <w:rsid w:val="00AC346A"/>
    <w:rsid w:val="00AC4F0F"/>
    <w:rsid w:val="00AD08DD"/>
    <w:rsid w:val="00AD124E"/>
    <w:rsid w:val="00AD1A42"/>
    <w:rsid w:val="00AD261D"/>
    <w:rsid w:val="00AD6770"/>
    <w:rsid w:val="00AE36D4"/>
    <w:rsid w:val="00AF163C"/>
    <w:rsid w:val="00AF6855"/>
    <w:rsid w:val="00B00407"/>
    <w:rsid w:val="00B02ACF"/>
    <w:rsid w:val="00B11BA8"/>
    <w:rsid w:val="00B134DC"/>
    <w:rsid w:val="00B13C15"/>
    <w:rsid w:val="00B14063"/>
    <w:rsid w:val="00B16C78"/>
    <w:rsid w:val="00B2257E"/>
    <w:rsid w:val="00B23B90"/>
    <w:rsid w:val="00B24790"/>
    <w:rsid w:val="00B274F0"/>
    <w:rsid w:val="00B366BB"/>
    <w:rsid w:val="00B47580"/>
    <w:rsid w:val="00B53D7A"/>
    <w:rsid w:val="00B54CDF"/>
    <w:rsid w:val="00B55482"/>
    <w:rsid w:val="00B656A9"/>
    <w:rsid w:val="00B675E6"/>
    <w:rsid w:val="00B70264"/>
    <w:rsid w:val="00B719E1"/>
    <w:rsid w:val="00B75365"/>
    <w:rsid w:val="00B82B00"/>
    <w:rsid w:val="00B858D9"/>
    <w:rsid w:val="00B87408"/>
    <w:rsid w:val="00B9353B"/>
    <w:rsid w:val="00B943D5"/>
    <w:rsid w:val="00B96E33"/>
    <w:rsid w:val="00B972F6"/>
    <w:rsid w:val="00BA28B7"/>
    <w:rsid w:val="00BA4D54"/>
    <w:rsid w:val="00BB0421"/>
    <w:rsid w:val="00BB21FE"/>
    <w:rsid w:val="00BB649D"/>
    <w:rsid w:val="00BC7495"/>
    <w:rsid w:val="00BD0FD1"/>
    <w:rsid w:val="00BE1B49"/>
    <w:rsid w:val="00BE26AB"/>
    <w:rsid w:val="00BE50F2"/>
    <w:rsid w:val="00BE5A5C"/>
    <w:rsid w:val="00BE71BA"/>
    <w:rsid w:val="00BF50C9"/>
    <w:rsid w:val="00C00869"/>
    <w:rsid w:val="00C02922"/>
    <w:rsid w:val="00C04E08"/>
    <w:rsid w:val="00C12A4E"/>
    <w:rsid w:val="00C12F76"/>
    <w:rsid w:val="00C20F1F"/>
    <w:rsid w:val="00C21739"/>
    <w:rsid w:val="00C21E68"/>
    <w:rsid w:val="00C25634"/>
    <w:rsid w:val="00C25D48"/>
    <w:rsid w:val="00C25F25"/>
    <w:rsid w:val="00C26B0E"/>
    <w:rsid w:val="00C26B3F"/>
    <w:rsid w:val="00C313DF"/>
    <w:rsid w:val="00C3769C"/>
    <w:rsid w:val="00C408B7"/>
    <w:rsid w:val="00C40DA3"/>
    <w:rsid w:val="00C42EDA"/>
    <w:rsid w:val="00C44868"/>
    <w:rsid w:val="00C52151"/>
    <w:rsid w:val="00C53B13"/>
    <w:rsid w:val="00C60584"/>
    <w:rsid w:val="00C6130D"/>
    <w:rsid w:val="00C6356F"/>
    <w:rsid w:val="00C6616E"/>
    <w:rsid w:val="00C74F74"/>
    <w:rsid w:val="00C760E1"/>
    <w:rsid w:val="00C7699D"/>
    <w:rsid w:val="00C8178E"/>
    <w:rsid w:val="00C824C1"/>
    <w:rsid w:val="00C83EFB"/>
    <w:rsid w:val="00C84FCE"/>
    <w:rsid w:val="00C86A49"/>
    <w:rsid w:val="00C92561"/>
    <w:rsid w:val="00C94179"/>
    <w:rsid w:val="00C95681"/>
    <w:rsid w:val="00CA2C94"/>
    <w:rsid w:val="00CA4915"/>
    <w:rsid w:val="00CA5617"/>
    <w:rsid w:val="00CA6A08"/>
    <w:rsid w:val="00CA7506"/>
    <w:rsid w:val="00CB02BB"/>
    <w:rsid w:val="00CC2A27"/>
    <w:rsid w:val="00CC566F"/>
    <w:rsid w:val="00CC59D2"/>
    <w:rsid w:val="00CD13B4"/>
    <w:rsid w:val="00CD2AE8"/>
    <w:rsid w:val="00CD4DDE"/>
    <w:rsid w:val="00CD7A5E"/>
    <w:rsid w:val="00CE4BBD"/>
    <w:rsid w:val="00CE7569"/>
    <w:rsid w:val="00CF5AED"/>
    <w:rsid w:val="00CF5FE7"/>
    <w:rsid w:val="00D00052"/>
    <w:rsid w:val="00D0085C"/>
    <w:rsid w:val="00D02EBB"/>
    <w:rsid w:val="00D0626A"/>
    <w:rsid w:val="00D07B99"/>
    <w:rsid w:val="00D07D2C"/>
    <w:rsid w:val="00D07F13"/>
    <w:rsid w:val="00D100C3"/>
    <w:rsid w:val="00D10E3B"/>
    <w:rsid w:val="00D11DFE"/>
    <w:rsid w:val="00D12335"/>
    <w:rsid w:val="00D21B17"/>
    <w:rsid w:val="00D223B3"/>
    <w:rsid w:val="00D32D83"/>
    <w:rsid w:val="00D3370C"/>
    <w:rsid w:val="00D41818"/>
    <w:rsid w:val="00D41B1C"/>
    <w:rsid w:val="00D431F0"/>
    <w:rsid w:val="00D45368"/>
    <w:rsid w:val="00D56F56"/>
    <w:rsid w:val="00D60ED5"/>
    <w:rsid w:val="00D61A23"/>
    <w:rsid w:val="00D61B3A"/>
    <w:rsid w:val="00D664D6"/>
    <w:rsid w:val="00D72BC2"/>
    <w:rsid w:val="00D741D1"/>
    <w:rsid w:val="00D74953"/>
    <w:rsid w:val="00D751C2"/>
    <w:rsid w:val="00D755CD"/>
    <w:rsid w:val="00D75B83"/>
    <w:rsid w:val="00D83DE9"/>
    <w:rsid w:val="00D95395"/>
    <w:rsid w:val="00D975CE"/>
    <w:rsid w:val="00DA27E4"/>
    <w:rsid w:val="00DB11CE"/>
    <w:rsid w:val="00DB1548"/>
    <w:rsid w:val="00DB619E"/>
    <w:rsid w:val="00DB73FB"/>
    <w:rsid w:val="00DB7577"/>
    <w:rsid w:val="00DC2D41"/>
    <w:rsid w:val="00DC2E50"/>
    <w:rsid w:val="00DC4A9E"/>
    <w:rsid w:val="00DC5CFB"/>
    <w:rsid w:val="00DD2559"/>
    <w:rsid w:val="00DE1089"/>
    <w:rsid w:val="00DE1196"/>
    <w:rsid w:val="00DE464D"/>
    <w:rsid w:val="00DE5880"/>
    <w:rsid w:val="00DE5D14"/>
    <w:rsid w:val="00DE6E70"/>
    <w:rsid w:val="00DE77E0"/>
    <w:rsid w:val="00DE7D12"/>
    <w:rsid w:val="00DF01E4"/>
    <w:rsid w:val="00DF2696"/>
    <w:rsid w:val="00DF4CF2"/>
    <w:rsid w:val="00DF6D80"/>
    <w:rsid w:val="00E01139"/>
    <w:rsid w:val="00E01839"/>
    <w:rsid w:val="00E172FD"/>
    <w:rsid w:val="00E24EA1"/>
    <w:rsid w:val="00E30D50"/>
    <w:rsid w:val="00E408C1"/>
    <w:rsid w:val="00E44849"/>
    <w:rsid w:val="00E45112"/>
    <w:rsid w:val="00E47D2E"/>
    <w:rsid w:val="00E5111A"/>
    <w:rsid w:val="00E6140B"/>
    <w:rsid w:val="00E62546"/>
    <w:rsid w:val="00E64160"/>
    <w:rsid w:val="00E700CF"/>
    <w:rsid w:val="00E744D0"/>
    <w:rsid w:val="00E74996"/>
    <w:rsid w:val="00E7512D"/>
    <w:rsid w:val="00E75DFA"/>
    <w:rsid w:val="00E76C72"/>
    <w:rsid w:val="00E9082F"/>
    <w:rsid w:val="00E93E72"/>
    <w:rsid w:val="00E9608C"/>
    <w:rsid w:val="00E960E4"/>
    <w:rsid w:val="00EA65A3"/>
    <w:rsid w:val="00EA6900"/>
    <w:rsid w:val="00EB1382"/>
    <w:rsid w:val="00EB5945"/>
    <w:rsid w:val="00EB6C83"/>
    <w:rsid w:val="00EC5F59"/>
    <w:rsid w:val="00EC73B0"/>
    <w:rsid w:val="00EC7820"/>
    <w:rsid w:val="00ED1451"/>
    <w:rsid w:val="00ED31FD"/>
    <w:rsid w:val="00ED6C96"/>
    <w:rsid w:val="00ED7EAF"/>
    <w:rsid w:val="00EE22F0"/>
    <w:rsid w:val="00EE3105"/>
    <w:rsid w:val="00EE3953"/>
    <w:rsid w:val="00EE5327"/>
    <w:rsid w:val="00EF12DE"/>
    <w:rsid w:val="00EF14F7"/>
    <w:rsid w:val="00EF4EE8"/>
    <w:rsid w:val="00F01D60"/>
    <w:rsid w:val="00F0392C"/>
    <w:rsid w:val="00F05625"/>
    <w:rsid w:val="00F14399"/>
    <w:rsid w:val="00F1623E"/>
    <w:rsid w:val="00F206C3"/>
    <w:rsid w:val="00F20C57"/>
    <w:rsid w:val="00F23EEB"/>
    <w:rsid w:val="00F25EF4"/>
    <w:rsid w:val="00F31E4C"/>
    <w:rsid w:val="00F40694"/>
    <w:rsid w:val="00F41FBC"/>
    <w:rsid w:val="00F42192"/>
    <w:rsid w:val="00F46C7D"/>
    <w:rsid w:val="00F47963"/>
    <w:rsid w:val="00F54D25"/>
    <w:rsid w:val="00F611F8"/>
    <w:rsid w:val="00F61995"/>
    <w:rsid w:val="00F623A2"/>
    <w:rsid w:val="00F63361"/>
    <w:rsid w:val="00F64025"/>
    <w:rsid w:val="00F66815"/>
    <w:rsid w:val="00F70A47"/>
    <w:rsid w:val="00F71D65"/>
    <w:rsid w:val="00F77817"/>
    <w:rsid w:val="00F818EF"/>
    <w:rsid w:val="00F81E3A"/>
    <w:rsid w:val="00F82D86"/>
    <w:rsid w:val="00F849E8"/>
    <w:rsid w:val="00FA11C4"/>
    <w:rsid w:val="00FA5BFA"/>
    <w:rsid w:val="00FA6607"/>
    <w:rsid w:val="00FA67F3"/>
    <w:rsid w:val="00FA7A9E"/>
    <w:rsid w:val="00FB5EB9"/>
    <w:rsid w:val="00FC3586"/>
    <w:rsid w:val="00FC75DD"/>
    <w:rsid w:val="00FD1C62"/>
    <w:rsid w:val="00FE001E"/>
    <w:rsid w:val="00FE1C3D"/>
    <w:rsid w:val="00FF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E7753"/>
  <w15:docId w15:val="{9E0C59F1-F4FC-48AE-A7BC-D129E01B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3A6"/>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4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rsid w:val="000543A6"/>
    <w:pPr>
      <w:ind w:right="76"/>
      <w:jc w:val="both"/>
    </w:pPr>
    <w:rPr>
      <w:rFonts w:ascii="Grigolia" w:hAnsi="Grigolia"/>
      <w:lang w:val="en-US"/>
    </w:rPr>
  </w:style>
  <w:style w:type="paragraph" w:styleId="Header">
    <w:name w:val="header"/>
    <w:basedOn w:val="Normal"/>
    <w:rsid w:val="000543A6"/>
    <w:pPr>
      <w:tabs>
        <w:tab w:val="center" w:pos="4677"/>
        <w:tab w:val="right" w:pos="9355"/>
      </w:tabs>
    </w:pPr>
  </w:style>
  <w:style w:type="paragraph" w:styleId="Footer">
    <w:name w:val="footer"/>
    <w:basedOn w:val="Normal"/>
    <w:rsid w:val="000543A6"/>
    <w:pPr>
      <w:tabs>
        <w:tab w:val="center" w:pos="4677"/>
        <w:tab w:val="right" w:pos="9355"/>
      </w:tabs>
    </w:pPr>
  </w:style>
  <w:style w:type="paragraph" w:styleId="EndnoteText">
    <w:name w:val="endnote text"/>
    <w:basedOn w:val="Normal"/>
    <w:semiHidden/>
    <w:rsid w:val="00A33190"/>
    <w:rPr>
      <w:sz w:val="20"/>
      <w:szCs w:val="20"/>
    </w:rPr>
  </w:style>
  <w:style w:type="character" w:styleId="EndnoteReference">
    <w:name w:val="endnote reference"/>
    <w:basedOn w:val="DefaultParagraphFont"/>
    <w:semiHidden/>
    <w:rsid w:val="00A33190"/>
    <w:rPr>
      <w:vertAlign w:val="superscript"/>
    </w:rPr>
  </w:style>
  <w:style w:type="paragraph" w:styleId="BodyText">
    <w:name w:val="Body Text"/>
    <w:basedOn w:val="Normal"/>
    <w:rsid w:val="00F20C57"/>
    <w:pPr>
      <w:tabs>
        <w:tab w:val="left" w:pos="720"/>
      </w:tabs>
    </w:pPr>
    <w:rPr>
      <w:rFonts w:ascii="LitNusx" w:hAnsi="LitNusx"/>
      <w:szCs w:val="20"/>
      <w:lang w:val="en-US" w:eastAsia="en-US"/>
    </w:rPr>
  </w:style>
  <w:style w:type="paragraph" w:styleId="BodyText2">
    <w:name w:val="Body Text 2"/>
    <w:basedOn w:val="Normal"/>
    <w:rsid w:val="00FA5BFA"/>
    <w:pPr>
      <w:spacing w:after="120" w:line="480" w:lineRule="auto"/>
    </w:pPr>
  </w:style>
  <w:style w:type="character" w:styleId="PageNumber">
    <w:name w:val="page number"/>
    <w:basedOn w:val="DefaultParagraphFont"/>
    <w:rsid w:val="0046296C"/>
  </w:style>
  <w:style w:type="paragraph" w:styleId="FootnoteText">
    <w:name w:val="footnote text"/>
    <w:basedOn w:val="Normal"/>
    <w:semiHidden/>
    <w:rsid w:val="0046296C"/>
    <w:rPr>
      <w:sz w:val="20"/>
      <w:szCs w:val="20"/>
    </w:rPr>
  </w:style>
  <w:style w:type="character" w:styleId="FootnoteReference">
    <w:name w:val="footnote reference"/>
    <w:basedOn w:val="DefaultParagraphFont"/>
    <w:semiHidden/>
    <w:rsid w:val="00462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577741">
      <w:bodyDiv w:val="1"/>
      <w:marLeft w:val="0"/>
      <w:marRight w:val="0"/>
      <w:marTop w:val="0"/>
      <w:marBottom w:val="0"/>
      <w:divBdr>
        <w:top w:val="none" w:sz="0" w:space="0" w:color="auto"/>
        <w:left w:val="none" w:sz="0" w:space="0" w:color="auto"/>
        <w:bottom w:val="none" w:sz="0" w:space="0" w:color="auto"/>
        <w:right w:val="none" w:sz="0" w:space="0" w:color="auto"/>
      </w:divBdr>
    </w:div>
    <w:div w:id="1817913849">
      <w:bodyDiv w:val="1"/>
      <w:marLeft w:val="0"/>
      <w:marRight w:val="0"/>
      <w:marTop w:val="0"/>
      <w:marBottom w:val="0"/>
      <w:divBdr>
        <w:top w:val="none" w:sz="0" w:space="0" w:color="auto"/>
        <w:left w:val="none" w:sz="0" w:space="0" w:color="auto"/>
        <w:bottom w:val="none" w:sz="0" w:space="0" w:color="auto"/>
        <w:right w:val="none" w:sz="0" w:space="0" w:color="auto"/>
      </w:divBdr>
    </w:div>
    <w:div w:id="21347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B9F20-487D-4883-83B0-D53430FA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3131</Words>
  <Characters>17852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Qqiravnobis xelSekruleba</vt:lpstr>
    </vt:vector>
  </TitlesOfParts>
  <Company>Deftones</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Qqiravnobis xelSekruleba</dc:title>
  <dc:creator>*</dc:creator>
  <cp:lastModifiedBy>HP 4540s</cp:lastModifiedBy>
  <cp:revision>2</cp:revision>
  <cp:lastPrinted>2011-03-15T08:13:00Z</cp:lastPrinted>
  <dcterms:created xsi:type="dcterms:W3CDTF">2023-08-19T12:00:00Z</dcterms:created>
  <dcterms:modified xsi:type="dcterms:W3CDTF">2023-08-19T12:00:00Z</dcterms:modified>
</cp:coreProperties>
</file>